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9EC472" w14:textId="77777777" w:rsidR="006C518E" w:rsidRPr="009D5302" w:rsidRDefault="001F309B" w:rsidP="007A5618">
      <w:pPr>
        <w:spacing w:line="240" w:lineRule="atLeast"/>
        <w:jc w:val="center"/>
        <w:rPr>
          <w:rFonts w:ascii="Trebuchet MS" w:hAnsi="Trebuchet MS"/>
          <w:b/>
        </w:rPr>
      </w:pPr>
      <w:r w:rsidRPr="009D5302">
        <w:rPr>
          <w:rFonts w:ascii="Trebuchet MS" w:hAnsi="Trebuchet MS"/>
          <w:b/>
          <w:noProof/>
        </w:rPr>
        <w:drawing>
          <wp:inline distT="0" distB="0" distL="0" distR="0" wp14:anchorId="59125919" wp14:editId="2FF0E9BA">
            <wp:extent cx="6116715" cy="21556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llabusImages.png"/>
                    <pic:cNvPicPr/>
                  </pic:nvPicPr>
                  <pic:blipFill rotWithShape="1">
                    <a:blip r:embed="rId9" cstate="print">
                      <a:extLst>
                        <a:ext uri="{28A0092B-C50C-407E-A947-70E740481C1C}">
                          <a14:useLocalDpi xmlns:a14="http://schemas.microsoft.com/office/drawing/2010/main" val="0"/>
                        </a:ext>
                      </a:extLst>
                    </a:blip>
                    <a:srcRect b="2629"/>
                    <a:stretch/>
                  </pic:blipFill>
                  <pic:spPr bwMode="auto">
                    <a:xfrm>
                      <a:off x="0" y="0"/>
                      <a:ext cx="6116715" cy="2155697"/>
                    </a:xfrm>
                    <a:prstGeom prst="rect">
                      <a:avLst/>
                    </a:prstGeom>
                    <a:ln>
                      <a:noFill/>
                    </a:ln>
                    <a:extLst>
                      <a:ext uri="{53640926-AAD7-44D8-BBD7-CCE9431645EC}">
                        <a14:shadowObscured xmlns:a14="http://schemas.microsoft.com/office/drawing/2010/main"/>
                      </a:ext>
                    </a:extLst>
                  </pic:spPr>
                </pic:pic>
              </a:graphicData>
            </a:graphic>
          </wp:inline>
        </w:drawing>
      </w:r>
    </w:p>
    <w:p w14:paraId="15E32FFE" w14:textId="77777777" w:rsidR="006C518E" w:rsidRPr="009D5302" w:rsidRDefault="006C518E" w:rsidP="001F309B">
      <w:pPr>
        <w:spacing w:line="240" w:lineRule="atLeast"/>
        <w:rPr>
          <w:rFonts w:ascii="Trebuchet MS" w:hAnsi="Trebuchet MS"/>
          <w:b/>
        </w:rPr>
      </w:pPr>
    </w:p>
    <w:p w14:paraId="51D697A2" w14:textId="5E3A3C32" w:rsidR="00FE57DC" w:rsidRPr="00FE57DC" w:rsidRDefault="00FE57DC" w:rsidP="00FE57DC">
      <w:pPr>
        <w:jc w:val="center"/>
        <w:rPr>
          <w:rFonts w:ascii="Trebuchet MS" w:hAnsi="Trebuchet MS"/>
          <w:b/>
          <w:caps/>
          <w:color w:val="365F91" w:themeColor="accent1" w:themeShade="BF"/>
          <w:sz w:val="30"/>
          <w:szCs w:val="30"/>
        </w:rPr>
      </w:pPr>
      <w:r w:rsidRPr="00FE57DC">
        <w:rPr>
          <w:rFonts w:ascii="Trebuchet MS" w:hAnsi="Trebuchet MS"/>
          <w:b/>
          <w:caps/>
          <w:color w:val="365F91" w:themeColor="accent1" w:themeShade="BF"/>
          <w:sz w:val="30"/>
          <w:szCs w:val="30"/>
        </w:rPr>
        <w:t xml:space="preserve">PSYCHOLOGY 210: </w:t>
      </w:r>
      <w:r>
        <w:rPr>
          <w:rFonts w:ascii="Trebuchet MS" w:hAnsi="Trebuchet MS"/>
          <w:b/>
          <w:caps/>
          <w:color w:val="365F91" w:themeColor="accent1" w:themeShade="BF"/>
          <w:sz w:val="30"/>
          <w:szCs w:val="30"/>
        </w:rPr>
        <w:t xml:space="preserve">INTRODUCTION TO </w:t>
      </w:r>
      <w:r w:rsidRPr="00FE57DC">
        <w:rPr>
          <w:rFonts w:ascii="Trebuchet MS" w:hAnsi="Trebuchet MS"/>
          <w:b/>
          <w:caps/>
          <w:color w:val="365F91" w:themeColor="accent1" w:themeShade="BF"/>
          <w:sz w:val="30"/>
          <w:szCs w:val="30"/>
        </w:rPr>
        <w:t>TEMPERAMENT AND PERSONALITY (T&amp;P)</w:t>
      </w:r>
    </w:p>
    <w:p w14:paraId="53137EB2" w14:textId="77777777" w:rsidR="00FE57DC" w:rsidRPr="00FE57DC" w:rsidRDefault="00FE57DC" w:rsidP="00FE57DC">
      <w:pPr>
        <w:jc w:val="center"/>
        <w:rPr>
          <w:rFonts w:ascii="Trebuchet MS" w:hAnsi="Trebuchet MS"/>
          <w:b/>
          <w:caps/>
          <w:color w:val="365F91" w:themeColor="accent1" w:themeShade="BF"/>
          <w:sz w:val="30"/>
          <w:szCs w:val="30"/>
        </w:rPr>
      </w:pPr>
      <w:r w:rsidRPr="00FE57DC">
        <w:rPr>
          <w:rFonts w:ascii="Trebuchet MS" w:hAnsi="Trebuchet MS"/>
          <w:b/>
          <w:caps/>
          <w:color w:val="365F91" w:themeColor="accent1" w:themeShade="BF"/>
          <w:sz w:val="30"/>
          <w:szCs w:val="30"/>
        </w:rPr>
        <w:tab/>
        <w:t>PROFESSOR ALEX SHACKMAN, UNIVERSITY OF MARYLAND</w:t>
      </w:r>
      <w:r w:rsidRPr="00FE57DC">
        <w:rPr>
          <w:rFonts w:ascii="Trebuchet MS" w:hAnsi="Trebuchet MS"/>
          <w:b/>
          <w:caps/>
          <w:color w:val="365F91" w:themeColor="accent1" w:themeShade="BF"/>
          <w:sz w:val="30"/>
          <w:szCs w:val="30"/>
        </w:rPr>
        <w:tab/>
      </w:r>
    </w:p>
    <w:p w14:paraId="6CAE92B2" w14:textId="37EA24FB" w:rsidR="00077FEB" w:rsidRDefault="00FE57DC" w:rsidP="00FE57DC">
      <w:pPr>
        <w:jc w:val="center"/>
        <w:rPr>
          <w:rFonts w:ascii="Trebuchet MS" w:hAnsi="Trebuchet MS"/>
          <w:b/>
          <w:caps/>
          <w:color w:val="365F91" w:themeColor="accent1" w:themeShade="BF"/>
          <w:sz w:val="30"/>
          <w:szCs w:val="30"/>
        </w:rPr>
      </w:pPr>
      <w:r w:rsidRPr="00FE57DC">
        <w:rPr>
          <w:rFonts w:ascii="Trebuchet MS" w:hAnsi="Trebuchet MS"/>
          <w:b/>
          <w:caps/>
          <w:color w:val="365F91" w:themeColor="accent1" w:themeShade="BF"/>
          <w:sz w:val="30"/>
          <w:szCs w:val="30"/>
        </w:rPr>
        <w:t>SPRING 201</w:t>
      </w:r>
      <w:r>
        <w:rPr>
          <w:rFonts w:ascii="Trebuchet MS" w:hAnsi="Trebuchet MS"/>
          <w:b/>
          <w:caps/>
          <w:color w:val="365F91" w:themeColor="accent1" w:themeShade="BF"/>
          <w:sz w:val="30"/>
          <w:szCs w:val="30"/>
        </w:rPr>
        <w:t>6</w:t>
      </w:r>
    </w:p>
    <w:p w14:paraId="1D61EC42" w14:textId="77777777" w:rsidR="00CA04CA" w:rsidRDefault="00CA04CA" w:rsidP="00572EA9">
      <w:pPr>
        <w:jc w:val="both"/>
        <w:rPr>
          <w:rFonts w:ascii="Trebuchet MS" w:hAnsi="Trebuchet MS"/>
          <w:i/>
        </w:rPr>
      </w:pPr>
    </w:p>
    <w:p w14:paraId="682993F2" w14:textId="77777777" w:rsidR="00A34C2A" w:rsidRDefault="00A34C2A" w:rsidP="00A34C2A">
      <w:pPr>
        <w:jc w:val="both"/>
        <w:rPr>
          <w:rFonts w:ascii="Trebuchet MS" w:hAnsi="Trebuchet MS"/>
          <w:i/>
        </w:rPr>
      </w:pPr>
      <w:r w:rsidRPr="009D5302">
        <w:rPr>
          <w:rFonts w:ascii="Trebuchet MS" w:hAnsi="Trebuchet MS"/>
          <w:i/>
        </w:rPr>
        <w:t>What makes each of us unique? Where do these differences come from? How do they contribute to enduring differences in health and wellness?</w:t>
      </w:r>
      <w:r>
        <w:rPr>
          <w:rFonts w:ascii="Trebuchet MS" w:hAnsi="Trebuchet MS"/>
          <w:i/>
        </w:rPr>
        <w:t xml:space="preserve"> </w:t>
      </w:r>
    </w:p>
    <w:p w14:paraId="1E1D9311" w14:textId="77777777" w:rsidR="00A34C2A" w:rsidRDefault="00A34C2A" w:rsidP="00A34C2A">
      <w:pPr>
        <w:jc w:val="both"/>
        <w:rPr>
          <w:rFonts w:ascii="Trebuchet MS" w:hAnsi="Trebuchet MS"/>
          <w:i/>
        </w:rPr>
      </w:pPr>
    </w:p>
    <w:p w14:paraId="6F9FB915" w14:textId="77777777" w:rsidR="00A34C2A" w:rsidRDefault="00A34C2A" w:rsidP="00A34C2A">
      <w:pPr>
        <w:jc w:val="both"/>
        <w:rPr>
          <w:rFonts w:ascii="Trebuchet MS" w:hAnsi="Trebuchet MS"/>
          <w:i/>
        </w:rPr>
      </w:pPr>
      <w:r w:rsidRPr="00572EA9">
        <w:rPr>
          <w:rFonts w:ascii="Trebuchet MS" w:hAnsi="Trebuchet MS"/>
          <w:i/>
        </w:rPr>
        <w:t xml:space="preserve">We will selectively review cutting-edge research in humans and non-human animal models aimed at understanding the mechanisms underlying lasting differences in personality and their implications for risk and resilience. </w:t>
      </w:r>
    </w:p>
    <w:p w14:paraId="5D8C4686" w14:textId="77777777" w:rsidR="00A34C2A" w:rsidRDefault="00A34C2A" w:rsidP="00A34C2A">
      <w:pPr>
        <w:jc w:val="both"/>
        <w:rPr>
          <w:rFonts w:ascii="Trebuchet MS" w:hAnsi="Trebuchet MS"/>
          <w:i/>
        </w:rPr>
      </w:pPr>
    </w:p>
    <w:p w14:paraId="697A7219" w14:textId="77777777" w:rsidR="00A34C2A" w:rsidRDefault="00A34C2A" w:rsidP="00A34C2A">
      <w:pPr>
        <w:jc w:val="both"/>
        <w:rPr>
          <w:rFonts w:ascii="Trebuchet MS" w:hAnsi="Trebuchet MS"/>
          <w:i/>
        </w:rPr>
      </w:pPr>
      <w:r w:rsidRPr="00572EA9">
        <w:rPr>
          <w:rFonts w:ascii="Trebuchet MS" w:hAnsi="Trebuchet MS"/>
          <w:i/>
        </w:rPr>
        <w:t xml:space="preserve">We will discuss the developmental origins of temperament, measurement issues, fundamental dimensions, mechanisms contributing to stability/plasticity, heritability, implications for psychopathology and therapeutic intervention, as well as broader implications for public policy. </w:t>
      </w:r>
    </w:p>
    <w:p w14:paraId="197806BF" w14:textId="77777777" w:rsidR="00A34C2A" w:rsidRDefault="00A34C2A" w:rsidP="00A34C2A">
      <w:pPr>
        <w:jc w:val="both"/>
        <w:rPr>
          <w:rFonts w:ascii="Trebuchet MS" w:hAnsi="Trebuchet MS"/>
          <w:i/>
        </w:rPr>
      </w:pPr>
    </w:p>
    <w:p w14:paraId="2CA782D0" w14:textId="77777777" w:rsidR="00A34C2A" w:rsidRDefault="00A34C2A" w:rsidP="00A34C2A">
      <w:pPr>
        <w:pStyle w:val="ListParagraph"/>
        <w:numPr>
          <w:ilvl w:val="0"/>
          <w:numId w:val="13"/>
        </w:numPr>
        <w:jc w:val="both"/>
        <w:rPr>
          <w:rFonts w:ascii="Trebuchet MS" w:hAnsi="Trebuchet MS"/>
          <w:i/>
        </w:rPr>
      </w:pPr>
      <w:r w:rsidRPr="00444ED7">
        <w:rPr>
          <w:rFonts w:ascii="Trebuchet MS" w:hAnsi="Trebuchet MS"/>
          <w:i/>
        </w:rPr>
        <w:t xml:space="preserve">A major focus of the course will be the neurobiology of trait-like differences in fear and anxiety, including neural circuits, molecular genetic pathways, and epigenetics. </w:t>
      </w:r>
    </w:p>
    <w:p w14:paraId="31522C99" w14:textId="77777777" w:rsidR="00A34C2A" w:rsidRPr="00444ED7" w:rsidRDefault="00A34C2A" w:rsidP="00A34C2A">
      <w:pPr>
        <w:pStyle w:val="ListParagraph"/>
        <w:jc w:val="both"/>
        <w:rPr>
          <w:rFonts w:ascii="Trebuchet MS" w:hAnsi="Trebuchet MS"/>
          <w:i/>
        </w:rPr>
      </w:pPr>
    </w:p>
    <w:p w14:paraId="3885A48D" w14:textId="77777777" w:rsidR="00A34C2A" w:rsidRDefault="00A34C2A" w:rsidP="00A34C2A">
      <w:pPr>
        <w:pStyle w:val="ListParagraph"/>
        <w:numPr>
          <w:ilvl w:val="0"/>
          <w:numId w:val="13"/>
        </w:numPr>
        <w:jc w:val="both"/>
        <w:rPr>
          <w:rFonts w:ascii="Trebuchet MS" w:hAnsi="Trebuchet MS"/>
          <w:i/>
        </w:rPr>
      </w:pPr>
      <w:r w:rsidRPr="00444ED7">
        <w:rPr>
          <w:rFonts w:ascii="Trebuchet MS" w:hAnsi="Trebuchet MS"/>
          <w:i/>
        </w:rPr>
        <w:t xml:space="preserve">A secondary focus will be on individual differences in behavior and biology that confer elevated risk for the development of depression and impulse control disorders (e.g., substance abuse), including neural circuits involved in hedonic pleasure, reward motivated-behavior, and the regulation of impulses in the face of temptation. </w:t>
      </w:r>
    </w:p>
    <w:p w14:paraId="7A068D2F" w14:textId="77777777" w:rsidR="00A34C2A" w:rsidRPr="00444ED7" w:rsidRDefault="00A34C2A" w:rsidP="00A34C2A">
      <w:pPr>
        <w:pStyle w:val="ListParagraph"/>
        <w:jc w:val="both"/>
        <w:rPr>
          <w:rFonts w:ascii="Trebuchet MS" w:hAnsi="Trebuchet MS"/>
          <w:i/>
        </w:rPr>
      </w:pPr>
    </w:p>
    <w:p w14:paraId="7C9926D4" w14:textId="68634DB7" w:rsidR="00F46D2E" w:rsidRDefault="00A34C2A" w:rsidP="00A34C2A">
      <w:pPr>
        <w:jc w:val="both"/>
        <w:rPr>
          <w:rFonts w:ascii="Trebuchet MS" w:hAnsi="Trebuchet MS"/>
          <w:i/>
        </w:rPr>
      </w:pPr>
      <w:r w:rsidRPr="00444ED7">
        <w:rPr>
          <w:rFonts w:ascii="Trebuchet MS" w:hAnsi="Trebuchet MS"/>
          <w:i/>
        </w:rPr>
        <w:t xml:space="preserve">An extensive background in biology, genetics, neuroscience, statistics, or other ‘STEM’ fields is </w:t>
      </w:r>
      <w:r w:rsidRPr="00444ED7">
        <w:rPr>
          <w:rFonts w:ascii="Trebuchet MS" w:hAnsi="Trebuchet MS"/>
          <w:i/>
          <w:u w:val="single"/>
        </w:rPr>
        <w:t>not</w:t>
      </w:r>
      <w:r w:rsidRPr="00444ED7">
        <w:rPr>
          <w:rFonts w:ascii="Trebuchet MS" w:hAnsi="Trebuchet MS"/>
          <w:i/>
        </w:rPr>
        <w:t xml:space="preserve"> necessary to enjoy and benefit from this course.</w:t>
      </w:r>
      <w:r w:rsidR="00572EA9" w:rsidRPr="00572EA9">
        <w:rPr>
          <w:rFonts w:ascii="Trebuchet MS" w:hAnsi="Trebuchet MS"/>
          <w:i/>
        </w:rPr>
        <w:t xml:space="preserve"> </w:t>
      </w:r>
    </w:p>
    <w:p w14:paraId="1A7395B2" w14:textId="77777777" w:rsidR="00F46D2E" w:rsidRPr="009D5302" w:rsidRDefault="00F46D2E" w:rsidP="00197767">
      <w:pPr>
        <w:rPr>
          <w:rFonts w:ascii="Trebuchet MS" w:hAnsi="Trebuchet MS"/>
        </w:rPr>
      </w:pPr>
    </w:p>
    <w:p w14:paraId="330753E8" w14:textId="77777777" w:rsidR="00CA04CA" w:rsidRDefault="00CA04CA" w:rsidP="00077FEB">
      <w:pPr>
        <w:rPr>
          <w:rFonts w:ascii="Trebuchet MS" w:hAnsi="Trebuchet MS"/>
          <w:b/>
          <w:caps/>
          <w:color w:val="3AA2A0"/>
          <w:sz w:val="26"/>
          <w:szCs w:val="26"/>
        </w:rPr>
      </w:pPr>
    </w:p>
    <w:p w14:paraId="332CF54F" w14:textId="77777777" w:rsidR="00CA04CA" w:rsidRDefault="00CA04CA" w:rsidP="00077FEB">
      <w:pPr>
        <w:rPr>
          <w:rFonts w:ascii="Trebuchet MS" w:hAnsi="Trebuchet MS"/>
          <w:b/>
          <w:caps/>
          <w:color w:val="3AA2A0"/>
          <w:sz w:val="26"/>
          <w:szCs w:val="26"/>
        </w:rPr>
      </w:pPr>
    </w:p>
    <w:p w14:paraId="7EEDA572" w14:textId="77777777" w:rsidR="008056F7" w:rsidRDefault="008056F7" w:rsidP="00077FEB">
      <w:pPr>
        <w:rPr>
          <w:rFonts w:ascii="Trebuchet MS" w:hAnsi="Trebuchet MS"/>
          <w:b/>
          <w:caps/>
          <w:color w:val="3AA2A0"/>
          <w:sz w:val="26"/>
          <w:szCs w:val="26"/>
        </w:rPr>
      </w:pPr>
    </w:p>
    <w:p w14:paraId="04FE97BA" w14:textId="77777777" w:rsidR="00CA04CA" w:rsidRPr="00E238DB" w:rsidRDefault="00CA04CA" w:rsidP="00CA04CA">
      <w:pPr>
        <w:rPr>
          <w:rFonts w:ascii="Trebuchet MS" w:hAnsi="Trebuchet MS"/>
          <w:b/>
          <w:i/>
          <w:caps/>
          <w:color w:val="3AA2A0"/>
          <w:sz w:val="26"/>
          <w:szCs w:val="26"/>
        </w:rPr>
      </w:pPr>
      <w:r w:rsidRPr="00325B4B">
        <w:rPr>
          <w:rFonts w:ascii="Trebuchet MS" w:hAnsi="Trebuchet MS"/>
          <w:b/>
          <w:i/>
        </w:rPr>
        <w:t>Continued…</w:t>
      </w:r>
    </w:p>
    <w:p w14:paraId="5F428722" w14:textId="77777777" w:rsidR="00077FEB" w:rsidRDefault="00077FEB" w:rsidP="00077FEB">
      <w:pPr>
        <w:rPr>
          <w:rFonts w:ascii="Trebuchet MS" w:hAnsi="Trebuchet MS"/>
          <w:b/>
          <w:caps/>
          <w:color w:val="3AA2A0"/>
          <w:sz w:val="26"/>
          <w:szCs w:val="26"/>
        </w:rPr>
      </w:pPr>
      <w:r w:rsidRPr="009D5302">
        <w:rPr>
          <w:rFonts w:ascii="Trebuchet MS" w:hAnsi="Trebuchet MS"/>
          <w:b/>
          <w:caps/>
          <w:color w:val="3AA2A0"/>
          <w:sz w:val="26"/>
          <w:szCs w:val="26"/>
        </w:rPr>
        <w:lastRenderedPageBreak/>
        <w:t>ADMINISTRATIVE INFORMATION</w:t>
      </w:r>
    </w:p>
    <w:p w14:paraId="16470968" w14:textId="77777777" w:rsidR="008F48E1" w:rsidRPr="009D5302" w:rsidRDefault="008F48E1" w:rsidP="00077FEB">
      <w:pPr>
        <w:rPr>
          <w:rFonts w:ascii="Trebuchet MS" w:hAnsi="Trebuchet MS"/>
          <w:b/>
          <w:caps/>
          <w:color w:val="3AA2A0"/>
          <w:sz w:val="26"/>
          <w:szCs w:val="26"/>
        </w:rPr>
      </w:pPr>
    </w:p>
    <w:p w14:paraId="3E409D65" w14:textId="4F9DA136" w:rsidR="00B57BFF" w:rsidRPr="009D5302" w:rsidRDefault="00DD33D2" w:rsidP="00DD33D2">
      <w:pPr>
        <w:pStyle w:val="ListParagraph"/>
        <w:numPr>
          <w:ilvl w:val="0"/>
          <w:numId w:val="2"/>
        </w:numPr>
        <w:rPr>
          <w:rFonts w:ascii="Trebuchet MS" w:hAnsi="Trebuchet MS"/>
        </w:rPr>
      </w:pPr>
      <w:r w:rsidRPr="009D5302">
        <w:rPr>
          <w:rFonts w:ascii="Trebuchet MS" w:hAnsi="Trebuchet MS"/>
          <w:b/>
        </w:rPr>
        <w:t>Tue/Thu</w:t>
      </w:r>
      <w:r w:rsidR="00B57BFF" w:rsidRPr="009D5302">
        <w:rPr>
          <w:rFonts w:ascii="Trebuchet MS" w:hAnsi="Trebuchet MS"/>
          <w:b/>
        </w:rPr>
        <w:t xml:space="preserve"> </w:t>
      </w:r>
      <w:r w:rsidR="009916DC">
        <w:rPr>
          <w:rFonts w:ascii="Trebuchet MS" w:hAnsi="Trebuchet MS"/>
          <w:b/>
        </w:rPr>
        <w:t>11:00</w:t>
      </w:r>
      <w:r w:rsidR="003F1BB6">
        <w:rPr>
          <w:rFonts w:ascii="Trebuchet MS" w:hAnsi="Trebuchet MS"/>
          <w:b/>
        </w:rPr>
        <w:t>-</w:t>
      </w:r>
      <w:r w:rsidR="009916DC">
        <w:rPr>
          <w:rFonts w:ascii="Trebuchet MS" w:hAnsi="Trebuchet MS"/>
          <w:b/>
        </w:rPr>
        <w:t>12</w:t>
      </w:r>
      <w:r w:rsidR="00AB2D1A">
        <w:rPr>
          <w:rFonts w:ascii="Trebuchet MS" w:hAnsi="Trebuchet MS"/>
          <w:b/>
        </w:rPr>
        <w:t>:</w:t>
      </w:r>
      <w:r w:rsidR="009916DC">
        <w:rPr>
          <w:rFonts w:ascii="Trebuchet MS" w:hAnsi="Trebuchet MS"/>
          <w:b/>
        </w:rPr>
        <w:t>15</w:t>
      </w:r>
      <w:r w:rsidR="00AB2D1A">
        <w:rPr>
          <w:rFonts w:ascii="Trebuchet MS" w:hAnsi="Trebuchet MS"/>
          <w:b/>
        </w:rPr>
        <w:t xml:space="preserve"> AM</w:t>
      </w:r>
      <w:r w:rsidRPr="009D5302">
        <w:rPr>
          <w:rFonts w:ascii="Trebuchet MS" w:hAnsi="Trebuchet MS"/>
          <w:b/>
        </w:rPr>
        <w:t xml:space="preserve"> </w:t>
      </w:r>
      <w:r w:rsidR="00B57BFF" w:rsidRPr="009D5302">
        <w:rPr>
          <w:rFonts w:ascii="Trebuchet MS" w:hAnsi="Trebuchet MS"/>
          <w:b/>
        </w:rPr>
        <w:t xml:space="preserve">in </w:t>
      </w:r>
      <w:r w:rsidR="009916DC">
        <w:rPr>
          <w:rFonts w:ascii="Trebuchet MS" w:hAnsi="Trebuchet MS"/>
          <w:b/>
        </w:rPr>
        <w:t>Biology-Psychology</w:t>
      </w:r>
      <w:r w:rsidR="00AB2D1A">
        <w:rPr>
          <w:rFonts w:ascii="Trebuchet MS" w:hAnsi="Trebuchet MS"/>
          <w:b/>
        </w:rPr>
        <w:t xml:space="preserve"> (</w:t>
      </w:r>
      <w:r w:rsidR="009916DC">
        <w:rPr>
          <w:rFonts w:ascii="Trebuchet MS" w:hAnsi="Trebuchet MS"/>
          <w:b/>
        </w:rPr>
        <w:t>BPS</w:t>
      </w:r>
      <w:r w:rsidR="00AB2D1A">
        <w:rPr>
          <w:rFonts w:ascii="Trebuchet MS" w:hAnsi="Trebuchet MS"/>
          <w:b/>
        </w:rPr>
        <w:t xml:space="preserve">) </w:t>
      </w:r>
      <w:r w:rsidR="009916DC">
        <w:rPr>
          <w:rFonts w:ascii="Trebuchet MS" w:hAnsi="Trebuchet MS"/>
          <w:b/>
        </w:rPr>
        <w:t>1243</w:t>
      </w:r>
    </w:p>
    <w:p w14:paraId="4FE2F186" w14:textId="77777777" w:rsidR="00EC6AB1" w:rsidRPr="009D5302" w:rsidRDefault="007A5618" w:rsidP="003829B6">
      <w:pPr>
        <w:pStyle w:val="ListParagraph"/>
        <w:numPr>
          <w:ilvl w:val="0"/>
          <w:numId w:val="2"/>
        </w:numPr>
        <w:rPr>
          <w:rFonts w:ascii="Trebuchet MS" w:hAnsi="Trebuchet MS"/>
        </w:rPr>
      </w:pPr>
      <w:r w:rsidRPr="009D5302">
        <w:rPr>
          <w:rFonts w:ascii="Trebuchet MS" w:hAnsi="Trebuchet MS"/>
          <w:b/>
        </w:rPr>
        <w:t>Instructor</w:t>
      </w:r>
      <w:r w:rsidR="00EC6AB1" w:rsidRPr="009D5302">
        <w:rPr>
          <w:rFonts w:ascii="Trebuchet MS" w:hAnsi="Trebuchet MS"/>
          <w:b/>
        </w:rPr>
        <w:t xml:space="preserve">: </w:t>
      </w:r>
      <w:r w:rsidR="00DD33D2" w:rsidRPr="009D5302">
        <w:rPr>
          <w:rFonts w:ascii="Trebuchet MS" w:hAnsi="Trebuchet MS"/>
        </w:rPr>
        <w:t>Dr.</w:t>
      </w:r>
      <w:r w:rsidR="00DD33D2" w:rsidRPr="009D5302">
        <w:rPr>
          <w:rFonts w:ascii="Trebuchet MS" w:hAnsi="Trebuchet MS"/>
          <w:b/>
        </w:rPr>
        <w:t xml:space="preserve"> </w:t>
      </w:r>
      <w:r w:rsidR="00EC6AB1" w:rsidRPr="009D5302">
        <w:rPr>
          <w:rFonts w:ascii="Trebuchet MS" w:hAnsi="Trebuchet MS"/>
        </w:rPr>
        <w:t xml:space="preserve">Alex </w:t>
      </w:r>
      <w:proofErr w:type="spellStart"/>
      <w:r w:rsidR="005B26FE" w:rsidRPr="009D5302">
        <w:rPr>
          <w:rFonts w:ascii="Trebuchet MS" w:hAnsi="Trebuchet MS"/>
        </w:rPr>
        <w:t>Shackman</w:t>
      </w:r>
      <w:proofErr w:type="spellEnd"/>
      <w:r w:rsidR="00EC6AB1" w:rsidRPr="009D5302">
        <w:rPr>
          <w:rFonts w:ascii="Trebuchet MS" w:hAnsi="Trebuchet MS"/>
        </w:rPr>
        <w:t xml:space="preserve"> (</w:t>
      </w:r>
      <w:hyperlink r:id="rId10" w:history="1">
        <w:r w:rsidR="0045660D" w:rsidRPr="009D5302">
          <w:rPr>
            <w:rStyle w:val="Hyperlink"/>
            <w:rFonts w:ascii="Trebuchet MS" w:hAnsi="Trebuchet MS"/>
          </w:rPr>
          <w:t>shackman@umd.edu</w:t>
        </w:r>
      </w:hyperlink>
      <w:r w:rsidR="00EC6AB1" w:rsidRPr="009D5302">
        <w:rPr>
          <w:rFonts w:ascii="Trebuchet MS" w:hAnsi="Trebuchet MS"/>
        </w:rPr>
        <w:t>; 3123G B</w:t>
      </w:r>
      <w:r w:rsidR="00DD33D2" w:rsidRPr="009D5302">
        <w:rPr>
          <w:rFonts w:ascii="Trebuchet MS" w:hAnsi="Trebuchet MS"/>
        </w:rPr>
        <w:t>PS</w:t>
      </w:r>
      <w:r w:rsidR="00EC6AB1" w:rsidRPr="009D5302">
        <w:rPr>
          <w:rFonts w:ascii="Trebuchet MS" w:hAnsi="Trebuchet MS"/>
        </w:rPr>
        <w:t>)</w:t>
      </w:r>
    </w:p>
    <w:p w14:paraId="5058869C" w14:textId="212BB8E0" w:rsidR="00DD33D2" w:rsidRPr="009916DC" w:rsidRDefault="00B1509D" w:rsidP="009916DC">
      <w:pPr>
        <w:pStyle w:val="ListParagraph"/>
        <w:numPr>
          <w:ilvl w:val="0"/>
          <w:numId w:val="2"/>
        </w:numPr>
        <w:rPr>
          <w:rFonts w:ascii="Trebuchet MS" w:hAnsi="Trebuchet MS"/>
        </w:rPr>
      </w:pPr>
      <w:r w:rsidRPr="003F1BB6">
        <w:rPr>
          <w:rFonts w:ascii="Trebuchet MS" w:hAnsi="Trebuchet MS"/>
          <w:b/>
        </w:rPr>
        <w:t xml:space="preserve">Teaching Assistant: </w:t>
      </w:r>
      <w:r w:rsidR="009916DC">
        <w:rPr>
          <w:rFonts w:ascii="Trebuchet MS" w:hAnsi="Trebuchet MS"/>
        </w:rPr>
        <w:t>Rachael Tillman</w:t>
      </w:r>
      <w:r w:rsidRPr="00AB2D1A">
        <w:t xml:space="preserve"> </w:t>
      </w:r>
      <w:r>
        <w:t>(</w:t>
      </w:r>
      <w:hyperlink r:id="rId11" w:history="1">
        <w:r w:rsidR="009916DC" w:rsidRPr="00082DD0">
          <w:rPr>
            <w:rStyle w:val="Hyperlink"/>
          </w:rPr>
          <w:t>rmtillma@umd.edu</w:t>
        </w:r>
      </w:hyperlink>
      <w:r w:rsidR="009916DC">
        <w:t xml:space="preserve">; </w:t>
      </w:r>
      <w:r w:rsidR="009916DC">
        <w:rPr>
          <w:rFonts w:ascii="Trebuchet MS" w:hAnsi="Trebuchet MS"/>
        </w:rPr>
        <w:t>0124</w:t>
      </w:r>
      <w:r w:rsidRPr="009916DC">
        <w:rPr>
          <w:rFonts w:ascii="Trebuchet MS" w:hAnsi="Trebuchet MS"/>
        </w:rPr>
        <w:t xml:space="preserve"> </w:t>
      </w:r>
      <w:r w:rsidR="009916DC">
        <w:rPr>
          <w:rFonts w:ascii="Trebuchet MS" w:hAnsi="Trebuchet MS"/>
        </w:rPr>
        <w:t>BPS</w:t>
      </w:r>
      <w:r w:rsidRPr="009916DC">
        <w:rPr>
          <w:rFonts w:ascii="Trebuchet MS" w:hAnsi="Trebuchet MS"/>
        </w:rPr>
        <w:t>)</w:t>
      </w:r>
    </w:p>
    <w:p w14:paraId="6F30DBD8" w14:textId="77777777" w:rsidR="00FF1723" w:rsidRPr="009D5302" w:rsidRDefault="00FF1723" w:rsidP="003829B6">
      <w:pPr>
        <w:pStyle w:val="ListParagraph"/>
        <w:numPr>
          <w:ilvl w:val="0"/>
          <w:numId w:val="2"/>
        </w:numPr>
        <w:rPr>
          <w:rFonts w:ascii="Trebuchet MS" w:hAnsi="Trebuchet MS"/>
        </w:rPr>
      </w:pPr>
      <w:r w:rsidRPr="009D5302">
        <w:rPr>
          <w:rFonts w:ascii="Trebuchet MS" w:hAnsi="Trebuchet MS"/>
          <w:b/>
        </w:rPr>
        <w:t>Required Materials</w:t>
      </w:r>
    </w:p>
    <w:p w14:paraId="406EF11E" w14:textId="77777777" w:rsidR="00FF1723" w:rsidRPr="009D5302" w:rsidRDefault="00FF1723" w:rsidP="003829B6">
      <w:pPr>
        <w:pStyle w:val="ListParagraph"/>
        <w:numPr>
          <w:ilvl w:val="1"/>
          <w:numId w:val="2"/>
        </w:numPr>
        <w:rPr>
          <w:rFonts w:ascii="Trebuchet MS" w:hAnsi="Trebuchet MS"/>
        </w:rPr>
      </w:pPr>
      <w:r w:rsidRPr="009D5302">
        <w:rPr>
          <w:rFonts w:ascii="Trebuchet MS" w:hAnsi="Trebuchet MS"/>
          <w:b/>
        </w:rPr>
        <w:t>Textbooks</w:t>
      </w:r>
      <w:r w:rsidRPr="009D5302">
        <w:rPr>
          <w:rFonts w:ascii="Trebuchet MS" w:hAnsi="Trebuchet MS"/>
        </w:rPr>
        <w:t>: n/a</w:t>
      </w:r>
    </w:p>
    <w:p w14:paraId="7B24EB47" w14:textId="01C61310" w:rsidR="00FF1723" w:rsidRPr="009D5302" w:rsidRDefault="00FF1723" w:rsidP="00E36987">
      <w:pPr>
        <w:pStyle w:val="ListParagraph"/>
        <w:numPr>
          <w:ilvl w:val="1"/>
          <w:numId w:val="2"/>
        </w:numPr>
        <w:rPr>
          <w:rFonts w:ascii="Trebuchet MS" w:hAnsi="Trebuchet MS"/>
        </w:rPr>
      </w:pPr>
      <w:r w:rsidRPr="009D5302">
        <w:rPr>
          <w:rFonts w:ascii="Trebuchet MS" w:hAnsi="Trebuchet MS"/>
          <w:b/>
        </w:rPr>
        <w:t>Technology</w:t>
      </w:r>
      <w:r w:rsidRPr="009D5302">
        <w:rPr>
          <w:rFonts w:ascii="Trebuchet MS" w:hAnsi="Trebuchet MS"/>
        </w:rPr>
        <w:t xml:space="preserve">: </w:t>
      </w:r>
      <w:r w:rsidR="00A53A83">
        <w:rPr>
          <w:rFonts w:ascii="Trebuchet MS" w:hAnsi="Trebuchet MS"/>
        </w:rPr>
        <w:t>n/a</w:t>
      </w:r>
    </w:p>
    <w:p w14:paraId="52630BC3" w14:textId="77777777" w:rsidR="0048009C" w:rsidRPr="008A2ECA" w:rsidRDefault="0048009C" w:rsidP="008A2ECA">
      <w:pPr>
        <w:pStyle w:val="ListParagraph"/>
        <w:numPr>
          <w:ilvl w:val="1"/>
          <w:numId w:val="2"/>
        </w:numPr>
        <w:rPr>
          <w:rFonts w:ascii="Trebuchet MS" w:hAnsi="Trebuchet MS"/>
        </w:rPr>
      </w:pPr>
      <w:r w:rsidRPr="008A2ECA">
        <w:rPr>
          <w:rFonts w:ascii="Trebuchet MS" w:hAnsi="Trebuchet MS"/>
          <w:b/>
        </w:rPr>
        <w:t xml:space="preserve">Readings: </w:t>
      </w:r>
      <w:r w:rsidRPr="008A2ECA">
        <w:rPr>
          <w:rFonts w:ascii="Trebuchet MS" w:hAnsi="Trebuchet MS"/>
        </w:rPr>
        <w:t>Available in .pdf format via Canvas</w:t>
      </w:r>
      <w:r w:rsidR="008A2ECA" w:rsidRPr="008A2ECA">
        <w:rPr>
          <w:rFonts w:ascii="Trebuchet MS" w:hAnsi="Trebuchet MS"/>
        </w:rPr>
        <w:t xml:space="preserve"> (</w:t>
      </w:r>
      <w:hyperlink r:id="rId12" w:history="1">
        <w:r w:rsidR="008A2ECA" w:rsidRPr="008A2ECA">
          <w:rPr>
            <w:rStyle w:val="Hyperlink"/>
            <w:rFonts w:ascii="Trebuchet MS" w:hAnsi="Trebuchet MS"/>
          </w:rPr>
          <w:t>www.elms.umd.edu</w:t>
        </w:r>
      </w:hyperlink>
      <w:r w:rsidR="008A2ECA" w:rsidRPr="008A2ECA">
        <w:rPr>
          <w:rFonts w:ascii="Trebuchet MS" w:hAnsi="Trebuchet MS"/>
        </w:rPr>
        <w:t>)</w:t>
      </w:r>
    </w:p>
    <w:p w14:paraId="3CC7132E" w14:textId="77777777" w:rsidR="00FF1723" w:rsidRPr="009D5302" w:rsidRDefault="00FF1723" w:rsidP="003829B6">
      <w:pPr>
        <w:pStyle w:val="ListParagraph"/>
        <w:numPr>
          <w:ilvl w:val="0"/>
          <w:numId w:val="2"/>
        </w:numPr>
        <w:rPr>
          <w:rFonts w:ascii="Trebuchet MS" w:hAnsi="Trebuchet MS"/>
        </w:rPr>
      </w:pPr>
      <w:r w:rsidRPr="009D5302">
        <w:rPr>
          <w:rFonts w:ascii="Trebuchet MS" w:hAnsi="Trebuchet MS"/>
          <w:b/>
        </w:rPr>
        <w:t>Class cancellation, room change, or other time-sensitive announcements:</w:t>
      </w:r>
      <w:r w:rsidRPr="009D5302">
        <w:rPr>
          <w:rFonts w:ascii="Trebuchet MS" w:hAnsi="Trebuchet MS"/>
        </w:rPr>
        <w:t xml:space="preserve"> Will be directed to the email account listed in Canvas</w:t>
      </w:r>
    </w:p>
    <w:p w14:paraId="3C378F4C" w14:textId="0668F20D" w:rsidR="00234C5D" w:rsidRPr="009916DC" w:rsidRDefault="00234C5D" w:rsidP="009916DC">
      <w:pPr>
        <w:pStyle w:val="ListParagraph"/>
        <w:numPr>
          <w:ilvl w:val="0"/>
          <w:numId w:val="2"/>
        </w:numPr>
        <w:rPr>
          <w:rFonts w:ascii="Trebuchet MS" w:hAnsi="Trebuchet MS"/>
        </w:rPr>
      </w:pPr>
      <w:r w:rsidRPr="009916DC">
        <w:rPr>
          <w:rFonts w:ascii="Trebuchet MS" w:hAnsi="Trebuchet MS"/>
          <w:b/>
        </w:rPr>
        <w:t xml:space="preserve">Academic Calendar: </w:t>
      </w:r>
      <w:hyperlink r:id="rId13" w:history="1">
        <w:r w:rsidR="009916DC" w:rsidRPr="00082DD0">
          <w:rPr>
            <w:rStyle w:val="Hyperlink"/>
          </w:rPr>
          <w:t>http://www.provost.umd.edu/calendar/</w:t>
        </w:r>
      </w:hyperlink>
      <w:r w:rsidRPr="009916DC">
        <w:rPr>
          <w:rFonts w:ascii="Trebuchet MS" w:hAnsi="Trebuchet MS"/>
        </w:rPr>
        <w:t xml:space="preserve"> and </w:t>
      </w:r>
      <w:hyperlink r:id="rId14" w:history="1">
        <w:r w:rsidRPr="009916DC">
          <w:rPr>
            <w:rStyle w:val="Hyperlink"/>
            <w:rFonts w:ascii="Trebuchet MS" w:hAnsi="Trebuchet MS"/>
          </w:rPr>
          <w:t>http://faculty.umd.edu/teach/dates.htm</w:t>
        </w:r>
      </w:hyperlink>
    </w:p>
    <w:p w14:paraId="3A812A4E" w14:textId="77777777" w:rsidR="00964D25" w:rsidRPr="009D5302" w:rsidRDefault="00077DB0" w:rsidP="003829B6">
      <w:pPr>
        <w:pStyle w:val="ListParagraph"/>
        <w:numPr>
          <w:ilvl w:val="0"/>
          <w:numId w:val="2"/>
        </w:numPr>
        <w:rPr>
          <w:rFonts w:ascii="Trebuchet MS" w:hAnsi="Trebuchet MS"/>
        </w:rPr>
      </w:pPr>
      <w:r w:rsidRPr="009D5302">
        <w:rPr>
          <w:rFonts w:ascii="Trebuchet MS" w:hAnsi="Trebuchet MS"/>
          <w:b/>
        </w:rPr>
        <w:t>Office Hour</w:t>
      </w:r>
      <w:r w:rsidR="00630034" w:rsidRPr="009D5302">
        <w:rPr>
          <w:rFonts w:ascii="Trebuchet MS" w:hAnsi="Trebuchet MS"/>
          <w:b/>
        </w:rPr>
        <w:t>s</w:t>
      </w:r>
    </w:p>
    <w:p w14:paraId="0840C80F" w14:textId="77777777" w:rsidR="00630034" w:rsidRPr="009D5302" w:rsidRDefault="00DD33D2" w:rsidP="003829B6">
      <w:pPr>
        <w:pStyle w:val="ListParagraph"/>
        <w:numPr>
          <w:ilvl w:val="1"/>
          <w:numId w:val="2"/>
        </w:numPr>
        <w:rPr>
          <w:rFonts w:ascii="Trebuchet MS" w:hAnsi="Trebuchet MS"/>
        </w:rPr>
      </w:pPr>
      <w:r w:rsidRPr="009D5302">
        <w:rPr>
          <w:rFonts w:ascii="Trebuchet MS" w:hAnsi="Trebuchet MS"/>
        </w:rPr>
        <w:t xml:space="preserve">Dr. </w:t>
      </w:r>
      <w:proofErr w:type="spellStart"/>
      <w:r w:rsidRPr="009D5302">
        <w:rPr>
          <w:rFonts w:ascii="Trebuchet MS" w:hAnsi="Trebuchet MS"/>
        </w:rPr>
        <w:t>Shackman</w:t>
      </w:r>
      <w:proofErr w:type="spellEnd"/>
      <w:r w:rsidRPr="009D5302">
        <w:rPr>
          <w:rFonts w:ascii="Trebuchet MS" w:hAnsi="Trebuchet MS"/>
        </w:rPr>
        <w:t xml:space="preserve">: </w:t>
      </w:r>
      <w:r w:rsidR="00630034" w:rsidRPr="009D5302">
        <w:rPr>
          <w:rFonts w:ascii="Trebuchet MS" w:hAnsi="Trebuchet MS"/>
        </w:rPr>
        <w:t>By appointment</w:t>
      </w:r>
    </w:p>
    <w:p w14:paraId="38479322" w14:textId="4022A3E8" w:rsidR="00DD33D2" w:rsidRPr="009D5302" w:rsidRDefault="00982640" w:rsidP="00FE1C02">
      <w:pPr>
        <w:pStyle w:val="ListParagraph"/>
        <w:numPr>
          <w:ilvl w:val="1"/>
          <w:numId w:val="2"/>
        </w:numPr>
        <w:rPr>
          <w:rFonts w:ascii="Trebuchet MS" w:hAnsi="Trebuchet MS"/>
        </w:rPr>
      </w:pPr>
      <w:r w:rsidRPr="009D5302">
        <w:rPr>
          <w:rFonts w:ascii="Trebuchet MS" w:hAnsi="Trebuchet MS"/>
        </w:rPr>
        <w:t xml:space="preserve">Ms. </w:t>
      </w:r>
      <w:r w:rsidR="00C0351B">
        <w:rPr>
          <w:rFonts w:ascii="Trebuchet MS" w:hAnsi="Trebuchet MS"/>
        </w:rPr>
        <w:t>Tillman</w:t>
      </w:r>
      <w:r w:rsidRPr="009D5302">
        <w:rPr>
          <w:rFonts w:ascii="Trebuchet MS" w:hAnsi="Trebuchet MS"/>
        </w:rPr>
        <w:t xml:space="preserve">: </w:t>
      </w:r>
      <w:r w:rsidR="007014CF">
        <w:rPr>
          <w:rFonts w:ascii="Trebuchet MS" w:hAnsi="Trebuchet MS"/>
        </w:rPr>
        <w:t>Tuesday</w:t>
      </w:r>
      <w:r w:rsidR="003D3D80" w:rsidRPr="007F3980">
        <w:rPr>
          <w:rFonts w:ascii="Trebuchet MS" w:hAnsi="Trebuchet MS"/>
        </w:rPr>
        <w:t xml:space="preserve"> </w:t>
      </w:r>
      <w:r w:rsidR="00C0351B">
        <w:rPr>
          <w:rFonts w:ascii="Trebuchet MS" w:hAnsi="Trebuchet MS"/>
        </w:rPr>
        <w:t>2:</w:t>
      </w:r>
      <w:r w:rsidR="00F7451B">
        <w:rPr>
          <w:rFonts w:ascii="Trebuchet MS" w:hAnsi="Trebuchet MS"/>
        </w:rPr>
        <w:t>30</w:t>
      </w:r>
      <w:r w:rsidR="00C0351B">
        <w:rPr>
          <w:rFonts w:ascii="Trebuchet MS" w:hAnsi="Trebuchet MS"/>
        </w:rPr>
        <w:t xml:space="preserve"> pm – 3:</w:t>
      </w:r>
      <w:r w:rsidR="00F7451B">
        <w:rPr>
          <w:rFonts w:ascii="Trebuchet MS" w:hAnsi="Trebuchet MS"/>
        </w:rPr>
        <w:t>30</w:t>
      </w:r>
      <w:r w:rsidR="00C0351B">
        <w:rPr>
          <w:rFonts w:ascii="Trebuchet MS" w:hAnsi="Trebuchet MS"/>
        </w:rPr>
        <w:t xml:space="preserve"> </w:t>
      </w:r>
      <w:r w:rsidR="003D3D80" w:rsidRPr="007F3980">
        <w:rPr>
          <w:rFonts w:ascii="Trebuchet MS" w:hAnsi="Trebuchet MS"/>
        </w:rPr>
        <w:t xml:space="preserve">pm </w:t>
      </w:r>
      <w:r w:rsidR="003D3D80">
        <w:rPr>
          <w:rFonts w:ascii="Trebuchet MS" w:hAnsi="Trebuchet MS"/>
        </w:rPr>
        <w:t>(</w:t>
      </w:r>
      <w:r w:rsidR="00C0351B">
        <w:rPr>
          <w:rFonts w:ascii="Trebuchet MS" w:hAnsi="Trebuchet MS"/>
        </w:rPr>
        <w:t>0124 BPS</w:t>
      </w:r>
      <w:r w:rsidR="003D3D80" w:rsidRPr="009D5302">
        <w:rPr>
          <w:rFonts w:ascii="Trebuchet MS" w:hAnsi="Trebuchet MS"/>
        </w:rPr>
        <w:t>). Other times by appointment</w:t>
      </w:r>
      <w:r w:rsidR="003D3D80">
        <w:rPr>
          <w:rFonts w:ascii="Trebuchet MS" w:hAnsi="Trebuchet MS"/>
        </w:rPr>
        <w:t>.</w:t>
      </w:r>
    </w:p>
    <w:p w14:paraId="2CE45539" w14:textId="77777777" w:rsidR="00077FEB" w:rsidRDefault="00077FEB" w:rsidP="00B247B4">
      <w:pPr>
        <w:spacing w:line="240" w:lineRule="atLeast"/>
        <w:rPr>
          <w:rFonts w:ascii="Trebuchet MS" w:hAnsi="Trebuchet MS"/>
          <w:b/>
        </w:rPr>
      </w:pPr>
    </w:p>
    <w:p w14:paraId="401179C8" w14:textId="77777777" w:rsidR="00CA04CA" w:rsidRDefault="00CA04CA" w:rsidP="003F1BB6">
      <w:pPr>
        <w:rPr>
          <w:rFonts w:ascii="Trebuchet MS" w:hAnsi="Trebuchet MS"/>
          <w:b/>
          <w:caps/>
          <w:color w:val="3AA2A0"/>
          <w:sz w:val="26"/>
          <w:szCs w:val="26"/>
        </w:rPr>
      </w:pPr>
    </w:p>
    <w:p w14:paraId="7979B62F" w14:textId="77777777" w:rsidR="00CA04CA" w:rsidRDefault="00CA04CA" w:rsidP="003F1BB6">
      <w:pPr>
        <w:rPr>
          <w:rFonts w:ascii="Trebuchet MS" w:hAnsi="Trebuchet MS"/>
          <w:b/>
          <w:caps/>
          <w:color w:val="3AA2A0"/>
          <w:sz w:val="26"/>
          <w:szCs w:val="26"/>
        </w:rPr>
      </w:pPr>
    </w:p>
    <w:p w14:paraId="4D4F22AF" w14:textId="77777777" w:rsidR="00CA04CA" w:rsidRDefault="00CA04CA" w:rsidP="003F1BB6">
      <w:pPr>
        <w:rPr>
          <w:rFonts w:ascii="Trebuchet MS" w:hAnsi="Trebuchet MS"/>
          <w:b/>
          <w:caps/>
          <w:color w:val="3AA2A0"/>
          <w:sz w:val="26"/>
          <w:szCs w:val="26"/>
        </w:rPr>
      </w:pPr>
    </w:p>
    <w:p w14:paraId="6FF265EB" w14:textId="77777777" w:rsidR="00CA04CA" w:rsidRDefault="00CA04CA" w:rsidP="003F1BB6">
      <w:pPr>
        <w:rPr>
          <w:rFonts w:ascii="Trebuchet MS" w:hAnsi="Trebuchet MS"/>
          <w:b/>
          <w:caps/>
          <w:color w:val="3AA2A0"/>
          <w:sz w:val="26"/>
          <w:szCs w:val="26"/>
        </w:rPr>
      </w:pPr>
    </w:p>
    <w:p w14:paraId="413CDA1D" w14:textId="77777777" w:rsidR="00CA04CA" w:rsidRDefault="00CA04CA" w:rsidP="003F1BB6">
      <w:pPr>
        <w:rPr>
          <w:rFonts w:ascii="Trebuchet MS" w:hAnsi="Trebuchet MS"/>
          <w:b/>
          <w:caps/>
          <w:color w:val="3AA2A0"/>
          <w:sz w:val="26"/>
          <w:szCs w:val="26"/>
        </w:rPr>
      </w:pPr>
    </w:p>
    <w:p w14:paraId="56885A08" w14:textId="77777777" w:rsidR="00CA04CA" w:rsidRDefault="00CA04CA" w:rsidP="003F1BB6">
      <w:pPr>
        <w:rPr>
          <w:rFonts w:ascii="Trebuchet MS" w:hAnsi="Trebuchet MS"/>
          <w:b/>
          <w:caps/>
          <w:color w:val="3AA2A0"/>
          <w:sz w:val="26"/>
          <w:szCs w:val="26"/>
        </w:rPr>
      </w:pPr>
    </w:p>
    <w:p w14:paraId="47F2DA65" w14:textId="77777777" w:rsidR="00CA04CA" w:rsidRDefault="00CA04CA" w:rsidP="003F1BB6">
      <w:pPr>
        <w:rPr>
          <w:rFonts w:ascii="Trebuchet MS" w:hAnsi="Trebuchet MS"/>
          <w:b/>
          <w:caps/>
          <w:color w:val="3AA2A0"/>
          <w:sz w:val="26"/>
          <w:szCs w:val="26"/>
        </w:rPr>
      </w:pPr>
    </w:p>
    <w:p w14:paraId="4AB12756" w14:textId="77777777" w:rsidR="00CA04CA" w:rsidRDefault="00CA04CA" w:rsidP="003F1BB6">
      <w:pPr>
        <w:rPr>
          <w:rFonts w:ascii="Trebuchet MS" w:hAnsi="Trebuchet MS"/>
          <w:b/>
          <w:caps/>
          <w:color w:val="3AA2A0"/>
          <w:sz w:val="26"/>
          <w:szCs w:val="26"/>
        </w:rPr>
      </w:pPr>
    </w:p>
    <w:p w14:paraId="26D5F068" w14:textId="77777777" w:rsidR="00A53A83" w:rsidRDefault="00A53A83" w:rsidP="003F1BB6">
      <w:pPr>
        <w:rPr>
          <w:rFonts w:ascii="Trebuchet MS" w:hAnsi="Trebuchet MS"/>
          <w:b/>
          <w:caps/>
          <w:color w:val="3AA2A0"/>
          <w:sz w:val="26"/>
          <w:szCs w:val="26"/>
        </w:rPr>
      </w:pPr>
    </w:p>
    <w:p w14:paraId="093EF57F" w14:textId="77777777" w:rsidR="00CA04CA" w:rsidRDefault="00CA04CA" w:rsidP="003F1BB6">
      <w:pPr>
        <w:rPr>
          <w:rFonts w:ascii="Trebuchet MS" w:hAnsi="Trebuchet MS"/>
          <w:b/>
          <w:caps/>
          <w:color w:val="3AA2A0"/>
          <w:sz w:val="26"/>
          <w:szCs w:val="26"/>
        </w:rPr>
      </w:pPr>
    </w:p>
    <w:p w14:paraId="4F5CC827" w14:textId="77777777" w:rsidR="00CA04CA" w:rsidRDefault="00CA04CA" w:rsidP="003F1BB6">
      <w:pPr>
        <w:rPr>
          <w:rFonts w:ascii="Trebuchet MS" w:hAnsi="Trebuchet MS"/>
          <w:b/>
          <w:caps/>
          <w:color w:val="3AA2A0"/>
          <w:sz w:val="26"/>
          <w:szCs w:val="26"/>
        </w:rPr>
      </w:pPr>
    </w:p>
    <w:p w14:paraId="357750CB" w14:textId="77777777" w:rsidR="00CA04CA" w:rsidRDefault="00CA04CA" w:rsidP="003F1BB6">
      <w:pPr>
        <w:rPr>
          <w:rFonts w:ascii="Trebuchet MS" w:hAnsi="Trebuchet MS"/>
          <w:b/>
          <w:caps/>
          <w:color w:val="3AA2A0"/>
          <w:sz w:val="26"/>
          <w:szCs w:val="26"/>
        </w:rPr>
      </w:pPr>
    </w:p>
    <w:p w14:paraId="3D63404E" w14:textId="77777777" w:rsidR="00CA04CA" w:rsidRDefault="00CA04CA" w:rsidP="003F1BB6">
      <w:pPr>
        <w:rPr>
          <w:rFonts w:ascii="Trebuchet MS" w:hAnsi="Trebuchet MS"/>
          <w:b/>
          <w:caps/>
          <w:color w:val="3AA2A0"/>
          <w:sz w:val="26"/>
          <w:szCs w:val="26"/>
        </w:rPr>
      </w:pPr>
    </w:p>
    <w:p w14:paraId="23A6D1E5" w14:textId="77777777" w:rsidR="00CA04CA" w:rsidRDefault="00CA04CA" w:rsidP="003F1BB6">
      <w:pPr>
        <w:rPr>
          <w:rFonts w:ascii="Trebuchet MS" w:hAnsi="Trebuchet MS"/>
          <w:b/>
          <w:caps/>
          <w:color w:val="3AA2A0"/>
          <w:sz w:val="26"/>
          <w:szCs w:val="26"/>
        </w:rPr>
      </w:pPr>
    </w:p>
    <w:p w14:paraId="51CF04B3" w14:textId="77777777" w:rsidR="00CA04CA" w:rsidRDefault="00CA04CA" w:rsidP="003F1BB6">
      <w:pPr>
        <w:rPr>
          <w:rFonts w:ascii="Trebuchet MS" w:hAnsi="Trebuchet MS"/>
          <w:b/>
          <w:caps/>
          <w:color w:val="3AA2A0"/>
          <w:sz w:val="26"/>
          <w:szCs w:val="26"/>
        </w:rPr>
      </w:pPr>
    </w:p>
    <w:p w14:paraId="692D9B5D" w14:textId="77777777" w:rsidR="00CA04CA" w:rsidRDefault="00CA04CA" w:rsidP="003F1BB6">
      <w:pPr>
        <w:rPr>
          <w:rFonts w:ascii="Trebuchet MS" w:hAnsi="Trebuchet MS"/>
          <w:b/>
          <w:caps/>
          <w:color w:val="3AA2A0"/>
          <w:sz w:val="26"/>
          <w:szCs w:val="26"/>
        </w:rPr>
      </w:pPr>
    </w:p>
    <w:p w14:paraId="42312D9F" w14:textId="77777777" w:rsidR="00FE39E8" w:rsidRDefault="00FE39E8" w:rsidP="003F1BB6">
      <w:pPr>
        <w:rPr>
          <w:rFonts w:ascii="Trebuchet MS" w:hAnsi="Trebuchet MS"/>
          <w:b/>
          <w:caps/>
          <w:color w:val="3AA2A0"/>
          <w:sz w:val="26"/>
          <w:szCs w:val="26"/>
        </w:rPr>
      </w:pPr>
    </w:p>
    <w:p w14:paraId="15AE1F72" w14:textId="77777777" w:rsidR="00CA04CA" w:rsidRDefault="00CA04CA" w:rsidP="003F1BB6">
      <w:pPr>
        <w:rPr>
          <w:rFonts w:ascii="Trebuchet MS" w:hAnsi="Trebuchet MS"/>
          <w:b/>
          <w:caps/>
          <w:color w:val="3AA2A0"/>
          <w:sz w:val="26"/>
          <w:szCs w:val="26"/>
        </w:rPr>
      </w:pPr>
    </w:p>
    <w:p w14:paraId="44A9593F" w14:textId="77777777" w:rsidR="00A34C2A" w:rsidRDefault="00A34C2A" w:rsidP="003F1BB6">
      <w:pPr>
        <w:rPr>
          <w:rFonts w:ascii="Trebuchet MS" w:hAnsi="Trebuchet MS"/>
          <w:b/>
          <w:caps/>
          <w:color w:val="3AA2A0"/>
          <w:sz w:val="26"/>
          <w:szCs w:val="26"/>
        </w:rPr>
      </w:pPr>
    </w:p>
    <w:p w14:paraId="53F91807" w14:textId="77777777" w:rsidR="00CA04CA" w:rsidRDefault="00CA04CA" w:rsidP="003F1BB6">
      <w:pPr>
        <w:rPr>
          <w:rFonts w:ascii="Trebuchet MS" w:hAnsi="Trebuchet MS"/>
          <w:b/>
          <w:caps/>
          <w:color w:val="3AA2A0"/>
          <w:sz w:val="26"/>
          <w:szCs w:val="26"/>
        </w:rPr>
      </w:pPr>
    </w:p>
    <w:p w14:paraId="3DD1392D" w14:textId="62B8099D" w:rsidR="00CA04CA" w:rsidRPr="00CA04CA" w:rsidRDefault="00CA04CA" w:rsidP="003F1BB6">
      <w:pPr>
        <w:rPr>
          <w:rFonts w:ascii="Trebuchet MS" w:hAnsi="Trebuchet MS"/>
          <w:b/>
          <w:i/>
          <w:caps/>
          <w:color w:val="3AA2A0"/>
          <w:sz w:val="26"/>
          <w:szCs w:val="26"/>
        </w:rPr>
      </w:pPr>
      <w:r w:rsidRPr="00325B4B">
        <w:rPr>
          <w:rFonts w:ascii="Trebuchet MS" w:hAnsi="Trebuchet MS"/>
          <w:b/>
          <w:i/>
        </w:rPr>
        <w:t>Continued…</w:t>
      </w:r>
    </w:p>
    <w:p w14:paraId="0CA90653" w14:textId="77777777" w:rsidR="00A34C2A" w:rsidRPr="0030199C" w:rsidRDefault="00A34C2A" w:rsidP="00A34C2A">
      <w:pPr>
        <w:rPr>
          <w:rFonts w:ascii="Trebuchet MS" w:hAnsi="Trebuchet MS"/>
          <w:b/>
          <w:i/>
          <w:caps/>
          <w:color w:val="3AA2A0"/>
          <w:sz w:val="26"/>
          <w:szCs w:val="26"/>
        </w:rPr>
      </w:pPr>
      <w:r>
        <w:rPr>
          <w:rFonts w:ascii="Trebuchet MS" w:hAnsi="Trebuchet MS"/>
          <w:b/>
          <w:caps/>
          <w:color w:val="3AA2A0"/>
          <w:sz w:val="26"/>
          <w:szCs w:val="26"/>
        </w:rPr>
        <w:lastRenderedPageBreak/>
        <w:t xml:space="preserve">general learning objectives: </w:t>
      </w:r>
      <w:r w:rsidRPr="0030199C">
        <w:rPr>
          <w:rFonts w:ascii="Trebuchet MS" w:hAnsi="Trebuchet MS"/>
          <w:b/>
          <w:i/>
          <w:caps/>
          <w:color w:val="3AA2A0"/>
          <w:sz w:val="26"/>
          <w:szCs w:val="26"/>
        </w:rPr>
        <w:t>Course overview</w:t>
      </w:r>
    </w:p>
    <w:p w14:paraId="4B646509" w14:textId="77777777" w:rsidR="00A34C2A" w:rsidRPr="009D5302" w:rsidRDefault="00A34C2A" w:rsidP="00A34C2A">
      <w:pPr>
        <w:rPr>
          <w:rFonts w:ascii="Trebuchet MS" w:hAnsi="Trebuchet MS"/>
          <w:b/>
          <w:sz w:val="26"/>
          <w:szCs w:val="26"/>
        </w:rPr>
      </w:pPr>
    </w:p>
    <w:p w14:paraId="6584DDAA" w14:textId="77777777" w:rsidR="00A34C2A" w:rsidRDefault="00A34C2A" w:rsidP="00A34C2A">
      <w:pPr>
        <w:jc w:val="both"/>
        <w:rPr>
          <w:rFonts w:ascii="Trebuchet MS" w:hAnsi="Trebuchet MS"/>
        </w:rPr>
      </w:pPr>
      <w:r>
        <w:rPr>
          <w:rFonts w:ascii="Trebuchet MS" w:hAnsi="Trebuchet MS"/>
        </w:rPr>
        <w:t xml:space="preserve">Welcome! </w:t>
      </w:r>
    </w:p>
    <w:p w14:paraId="3538A2F7" w14:textId="77777777" w:rsidR="00A34C2A" w:rsidRDefault="00A34C2A" w:rsidP="00A34C2A">
      <w:pPr>
        <w:jc w:val="both"/>
        <w:rPr>
          <w:rFonts w:ascii="Trebuchet MS" w:hAnsi="Trebuchet MS"/>
        </w:rPr>
      </w:pPr>
    </w:p>
    <w:p w14:paraId="58D0C043" w14:textId="77777777" w:rsidR="00A34C2A" w:rsidRPr="009D5302" w:rsidRDefault="00A34C2A" w:rsidP="00A34C2A">
      <w:pPr>
        <w:jc w:val="both"/>
        <w:rPr>
          <w:rFonts w:ascii="Trebuchet MS" w:hAnsi="Trebuchet MS"/>
        </w:rPr>
      </w:pPr>
      <w:r w:rsidRPr="009D5302">
        <w:rPr>
          <w:rFonts w:ascii="Trebuchet MS" w:hAnsi="Trebuchet MS"/>
        </w:rPr>
        <w:t>This course will introduce students to a diverse array of theoretical and empirical issues related to the study of stable individual differences in temperament and personality (T&amp;P).  We will discuss recent research in humans</w:t>
      </w:r>
      <w:r>
        <w:rPr>
          <w:rFonts w:ascii="Trebuchet MS" w:hAnsi="Trebuchet MS"/>
        </w:rPr>
        <w:t>, monkeys, and rodents</w:t>
      </w:r>
      <w:r w:rsidRPr="009D5302">
        <w:rPr>
          <w:rFonts w:ascii="Trebuchet MS" w:hAnsi="Trebuchet MS"/>
        </w:rPr>
        <w:t xml:space="preserve"> that </w:t>
      </w:r>
      <w:r>
        <w:rPr>
          <w:rFonts w:ascii="Trebuchet MS" w:hAnsi="Trebuchet MS"/>
        </w:rPr>
        <w:t xml:space="preserve">helps </w:t>
      </w:r>
      <w:r w:rsidRPr="009D5302">
        <w:rPr>
          <w:rFonts w:ascii="Trebuchet MS" w:hAnsi="Trebuchet MS"/>
        </w:rPr>
        <w:t>to clarify</w:t>
      </w:r>
    </w:p>
    <w:p w14:paraId="5B6C9EB5" w14:textId="77777777" w:rsidR="00A34C2A" w:rsidRPr="009D5302" w:rsidRDefault="00A34C2A" w:rsidP="00A34C2A">
      <w:pPr>
        <w:jc w:val="both"/>
        <w:rPr>
          <w:rFonts w:ascii="Trebuchet MS" w:hAnsi="Trebuchet MS"/>
        </w:rPr>
      </w:pPr>
    </w:p>
    <w:p w14:paraId="711173D2" w14:textId="77777777" w:rsidR="00A34C2A" w:rsidRDefault="00A34C2A" w:rsidP="00A34C2A">
      <w:pPr>
        <w:pStyle w:val="ListParagraph"/>
        <w:numPr>
          <w:ilvl w:val="0"/>
          <w:numId w:val="6"/>
        </w:numPr>
        <w:jc w:val="both"/>
        <w:rPr>
          <w:rFonts w:ascii="Trebuchet MS" w:hAnsi="Trebuchet MS"/>
          <w:i/>
        </w:rPr>
      </w:pPr>
      <w:r w:rsidRPr="005165E2">
        <w:rPr>
          <w:rFonts w:ascii="Trebuchet MS" w:hAnsi="Trebuchet MS"/>
          <w:i/>
        </w:rPr>
        <w:t>The childhood origins of temperament</w:t>
      </w:r>
    </w:p>
    <w:p w14:paraId="459538F9" w14:textId="77777777" w:rsidR="00A34C2A" w:rsidRPr="005165E2" w:rsidRDefault="00A34C2A" w:rsidP="00A34C2A">
      <w:pPr>
        <w:pStyle w:val="ListParagraph"/>
        <w:jc w:val="both"/>
        <w:rPr>
          <w:rFonts w:ascii="Trebuchet MS" w:hAnsi="Trebuchet MS"/>
          <w:i/>
        </w:rPr>
      </w:pPr>
    </w:p>
    <w:p w14:paraId="08B781B3" w14:textId="77777777" w:rsidR="00A34C2A" w:rsidRPr="005165E2" w:rsidRDefault="00A34C2A" w:rsidP="00A34C2A">
      <w:pPr>
        <w:pStyle w:val="ListParagraph"/>
        <w:numPr>
          <w:ilvl w:val="0"/>
          <w:numId w:val="6"/>
        </w:numPr>
        <w:jc w:val="both"/>
        <w:rPr>
          <w:rFonts w:ascii="Trebuchet MS" w:hAnsi="Trebuchet MS"/>
          <w:i/>
        </w:rPr>
      </w:pPr>
      <w:r w:rsidRPr="005165E2">
        <w:rPr>
          <w:rFonts w:ascii="Trebuchet MS" w:hAnsi="Trebuchet MS"/>
          <w:i/>
        </w:rPr>
        <w:t>The fundamental dimensions of T&amp;P</w:t>
      </w:r>
    </w:p>
    <w:p w14:paraId="02F77052" w14:textId="77777777" w:rsidR="00A34C2A" w:rsidRDefault="00A34C2A" w:rsidP="00A34C2A">
      <w:pPr>
        <w:pStyle w:val="ListParagraph"/>
        <w:jc w:val="both"/>
        <w:rPr>
          <w:rFonts w:ascii="Trebuchet MS" w:hAnsi="Trebuchet MS"/>
          <w:i/>
        </w:rPr>
      </w:pPr>
    </w:p>
    <w:p w14:paraId="699CA76B" w14:textId="77777777" w:rsidR="00A34C2A" w:rsidRPr="005165E2" w:rsidRDefault="00A34C2A" w:rsidP="00A34C2A">
      <w:pPr>
        <w:pStyle w:val="ListParagraph"/>
        <w:numPr>
          <w:ilvl w:val="0"/>
          <w:numId w:val="6"/>
        </w:numPr>
        <w:jc w:val="both"/>
        <w:rPr>
          <w:rFonts w:ascii="Trebuchet MS" w:hAnsi="Trebuchet MS"/>
          <w:i/>
        </w:rPr>
      </w:pPr>
      <w:r w:rsidRPr="005165E2">
        <w:rPr>
          <w:rFonts w:ascii="Trebuchet MS" w:hAnsi="Trebuchet MS"/>
          <w:i/>
        </w:rPr>
        <w:t>The psychological and neurobiological mechanisms that underlie trait-like differences in T&amp;P</w:t>
      </w:r>
    </w:p>
    <w:p w14:paraId="39CFA577" w14:textId="77777777" w:rsidR="00A34C2A" w:rsidRPr="005165E2" w:rsidRDefault="00A34C2A" w:rsidP="00A34C2A">
      <w:pPr>
        <w:ind w:left="360"/>
        <w:jc w:val="both"/>
        <w:rPr>
          <w:rFonts w:ascii="Trebuchet MS" w:hAnsi="Trebuchet MS"/>
          <w:i/>
        </w:rPr>
      </w:pPr>
    </w:p>
    <w:p w14:paraId="6E0B9ECB" w14:textId="77777777" w:rsidR="00A34C2A" w:rsidRDefault="00A34C2A" w:rsidP="00A34C2A">
      <w:pPr>
        <w:pStyle w:val="ListParagraph"/>
        <w:numPr>
          <w:ilvl w:val="0"/>
          <w:numId w:val="6"/>
        </w:numPr>
        <w:jc w:val="both"/>
        <w:rPr>
          <w:rFonts w:ascii="Trebuchet MS" w:hAnsi="Trebuchet MS"/>
          <w:i/>
        </w:rPr>
      </w:pPr>
      <w:r w:rsidRPr="005165E2">
        <w:rPr>
          <w:rFonts w:ascii="Trebuchet MS" w:hAnsi="Trebuchet MS"/>
          <w:i/>
        </w:rPr>
        <w:t xml:space="preserve">The mechanisms that contribute to stability and </w:t>
      </w:r>
      <w:r>
        <w:rPr>
          <w:rFonts w:ascii="Trebuchet MS" w:hAnsi="Trebuchet MS"/>
          <w:i/>
        </w:rPr>
        <w:t xml:space="preserve">plasticity </w:t>
      </w:r>
      <w:r w:rsidRPr="005165E2">
        <w:rPr>
          <w:rFonts w:ascii="Trebuchet MS" w:hAnsi="Trebuchet MS"/>
          <w:i/>
        </w:rPr>
        <w:t>in T&amp;P across the lifespan and across generations</w:t>
      </w:r>
    </w:p>
    <w:p w14:paraId="4ED7C669" w14:textId="77777777" w:rsidR="00A34C2A" w:rsidRPr="00094983" w:rsidRDefault="00A34C2A" w:rsidP="00A34C2A">
      <w:pPr>
        <w:jc w:val="both"/>
        <w:rPr>
          <w:rFonts w:ascii="Trebuchet MS" w:hAnsi="Trebuchet MS"/>
          <w:i/>
        </w:rPr>
      </w:pPr>
    </w:p>
    <w:p w14:paraId="46E37CF1" w14:textId="77777777" w:rsidR="00A34C2A" w:rsidRPr="005165E2" w:rsidRDefault="00A34C2A" w:rsidP="00A34C2A">
      <w:pPr>
        <w:pStyle w:val="ListParagraph"/>
        <w:numPr>
          <w:ilvl w:val="0"/>
          <w:numId w:val="6"/>
        </w:numPr>
        <w:jc w:val="both"/>
        <w:rPr>
          <w:rFonts w:ascii="Trebuchet MS" w:hAnsi="Trebuchet MS"/>
          <w:i/>
        </w:rPr>
      </w:pPr>
      <w:r w:rsidRPr="005165E2">
        <w:rPr>
          <w:rFonts w:ascii="Trebuchet MS" w:hAnsi="Trebuchet MS"/>
          <w:i/>
        </w:rPr>
        <w:t>The nature and nurture of T&amp;P</w:t>
      </w:r>
      <w:r>
        <w:rPr>
          <w:rFonts w:ascii="Trebuchet MS" w:hAnsi="Trebuchet MS"/>
          <w:i/>
        </w:rPr>
        <w:t xml:space="preserve">. </w:t>
      </w:r>
      <w:r w:rsidRPr="005165E2">
        <w:rPr>
          <w:rFonts w:ascii="Trebuchet MS" w:hAnsi="Trebuchet MS"/>
          <w:i/>
        </w:rPr>
        <w:t>We will delve into…</w:t>
      </w:r>
    </w:p>
    <w:p w14:paraId="203CF861" w14:textId="77777777" w:rsidR="00A34C2A" w:rsidRPr="005165E2" w:rsidRDefault="00A34C2A" w:rsidP="00A34C2A">
      <w:pPr>
        <w:pStyle w:val="ListParagraph"/>
        <w:numPr>
          <w:ilvl w:val="1"/>
          <w:numId w:val="6"/>
        </w:numPr>
        <w:jc w:val="both"/>
        <w:rPr>
          <w:rFonts w:ascii="Trebuchet MS" w:hAnsi="Trebuchet MS"/>
          <w:i/>
        </w:rPr>
      </w:pPr>
      <w:r w:rsidRPr="005165E2">
        <w:rPr>
          <w:rFonts w:ascii="Trebuchet MS" w:hAnsi="Trebuchet MS"/>
          <w:i/>
        </w:rPr>
        <w:t>behavioral genetics (i.e., heritability)</w:t>
      </w:r>
    </w:p>
    <w:p w14:paraId="5E115802" w14:textId="77777777" w:rsidR="00A34C2A" w:rsidRPr="005165E2" w:rsidRDefault="00A34C2A" w:rsidP="00A34C2A">
      <w:pPr>
        <w:pStyle w:val="ListParagraph"/>
        <w:numPr>
          <w:ilvl w:val="1"/>
          <w:numId w:val="6"/>
        </w:numPr>
        <w:jc w:val="both"/>
        <w:rPr>
          <w:rFonts w:ascii="Trebuchet MS" w:hAnsi="Trebuchet MS"/>
          <w:i/>
        </w:rPr>
      </w:pPr>
      <w:r w:rsidRPr="005165E2">
        <w:rPr>
          <w:rFonts w:ascii="Trebuchet MS" w:hAnsi="Trebuchet MS"/>
          <w:i/>
        </w:rPr>
        <w:t>molecular genetics and ‘imaging genetics’</w:t>
      </w:r>
    </w:p>
    <w:p w14:paraId="5A6A3C76" w14:textId="77777777" w:rsidR="00A34C2A" w:rsidRDefault="00A34C2A" w:rsidP="00A34C2A">
      <w:pPr>
        <w:pStyle w:val="ListParagraph"/>
        <w:numPr>
          <w:ilvl w:val="1"/>
          <w:numId w:val="6"/>
        </w:numPr>
        <w:jc w:val="both"/>
        <w:rPr>
          <w:rFonts w:ascii="Trebuchet MS" w:hAnsi="Trebuchet MS"/>
          <w:i/>
        </w:rPr>
      </w:pPr>
      <w:r w:rsidRPr="005165E2">
        <w:rPr>
          <w:rFonts w:ascii="Trebuchet MS" w:hAnsi="Trebuchet MS"/>
          <w:i/>
        </w:rPr>
        <w:t>recent advances in epigenetics</w:t>
      </w:r>
    </w:p>
    <w:p w14:paraId="389E5EBF" w14:textId="77777777" w:rsidR="00A34C2A" w:rsidRPr="005165E2" w:rsidRDefault="00A34C2A" w:rsidP="00A34C2A">
      <w:pPr>
        <w:pStyle w:val="ListParagraph"/>
        <w:ind w:left="2160"/>
        <w:jc w:val="both"/>
        <w:rPr>
          <w:rFonts w:ascii="Trebuchet MS" w:hAnsi="Trebuchet MS"/>
          <w:i/>
        </w:rPr>
      </w:pPr>
    </w:p>
    <w:p w14:paraId="2EA5A419" w14:textId="77777777" w:rsidR="00A34C2A" w:rsidRPr="005165E2" w:rsidRDefault="00A34C2A" w:rsidP="00A34C2A">
      <w:pPr>
        <w:pStyle w:val="ListParagraph"/>
        <w:numPr>
          <w:ilvl w:val="0"/>
          <w:numId w:val="6"/>
        </w:numPr>
        <w:jc w:val="both"/>
        <w:rPr>
          <w:rFonts w:ascii="Trebuchet MS" w:hAnsi="Trebuchet MS"/>
          <w:i/>
        </w:rPr>
      </w:pPr>
      <w:r w:rsidRPr="005165E2">
        <w:rPr>
          <w:rFonts w:ascii="Trebuchet MS" w:hAnsi="Trebuchet MS"/>
          <w:i/>
        </w:rPr>
        <w:t xml:space="preserve">The </w:t>
      </w:r>
      <w:r>
        <w:rPr>
          <w:rFonts w:ascii="Trebuchet MS" w:hAnsi="Trebuchet MS"/>
          <w:i/>
        </w:rPr>
        <w:t xml:space="preserve">complementary </w:t>
      </w:r>
      <w:r w:rsidRPr="005165E2">
        <w:rPr>
          <w:rFonts w:ascii="Trebuchet MS" w:hAnsi="Trebuchet MS"/>
          <w:i/>
        </w:rPr>
        <w:t xml:space="preserve">strengths and limitations of different tools </w:t>
      </w:r>
      <w:r>
        <w:rPr>
          <w:rFonts w:ascii="Trebuchet MS" w:hAnsi="Trebuchet MS"/>
          <w:i/>
        </w:rPr>
        <w:t xml:space="preserve">and approaches </w:t>
      </w:r>
      <w:r w:rsidRPr="005165E2">
        <w:rPr>
          <w:rFonts w:ascii="Trebuchet MS" w:hAnsi="Trebuchet MS"/>
          <w:i/>
        </w:rPr>
        <w:t>for assaying T&amp;P</w:t>
      </w:r>
    </w:p>
    <w:p w14:paraId="23951D57" w14:textId="77777777" w:rsidR="00A34C2A" w:rsidRDefault="00A34C2A" w:rsidP="00A34C2A">
      <w:pPr>
        <w:pStyle w:val="ListParagraph"/>
        <w:jc w:val="both"/>
        <w:rPr>
          <w:rFonts w:ascii="Trebuchet MS" w:hAnsi="Trebuchet MS"/>
          <w:i/>
        </w:rPr>
      </w:pPr>
    </w:p>
    <w:p w14:paraId="2A93464F" w14:textId="77777777" w:rsidR="00A34C2A" w:rsidRDefault="00A34C2A" w:rsidP="00A34C2A">
      <w:pPr>
        <w:pStyle w:val="ListParagraph"/>
        <w:numPr>
          <w:ilvl w:val="0"/>
          <w:numId w:val="6"/>
        </w:numPr>
        <w:jc w:val="both"/>
        <w:rPr>
          <w:rFonts w:ascii="Trebuchet MS" w:hAnsi="Trebuchet MS"/>
          <w:i/>
        </w:rPr>
      </w:pPr>
      <w:r>
        <w:rPr>
          <w:rFonts w:ascii="Trebuchet MS" w:hAnsi="Trebuchet MS"/>
          <w:i/>
        </w:rPr>
        <w:t xml:space="preserve">The nature of temptation and self-control </w:t>
      </w:r>
    </w:p>
    <w:p w14:paraId="6EFD04E9" w14:textId="77777777" w:rsidR="00A34C2A" w:rsidRPr="00094983" w:rsidRDefault="00A34C2A" w:rsidP="00A34C2A">
      <w:pPr>
        <w:pStyle w:val="ListParagraph"/>
        <w:jc w:val="both"/>
        <w:rPr>
          <w:rFonts w:ascii="Trebuchet MS" w:hAnsi="Trebuchet MS"/>
          <w:i/>
        </w:rPr>
      </w:pPr>
    </w:p>
    <w:p w14:paraId="7BB25208" w14:textId="77777777" w:rsidR="00A34C2A" w:rsidRDefault="00A34C2A" w:rsidP="00A34C2A">
      <w:pPr>
        <w:pStyle w:val="ListParagraph"/>
        <w:numPr>
          <w:ilvl w:val="0"/>
          <w:numId w:val="6"/>
        </w:numPr>
        <w:jc w:val="both"/>
        <w:rPr>
          <w:rFonts w:ascii="Trebuchet MS" w:hAnsi="Trebuchet MS"/>
          <w:i/>
        </w:rPr>
      </w:pPr>
      <w:r w:rsidRPr="005165E2">
        <w:rPr>
          <w:rFonts w:ascii="Trebuchet MS" w:hAnsi="Trebuchet MS"/>
          <w:i/>
        </w:rPr>
        <w:t>Implications for mental health</w:t>
      </w:r>
      <w:r>
        <w:rPr>
          <w:rFonts w:ascii="Trebuchet MS" w:hAnsi="Trebuchet MS"/>
          <w:i/>
        </w:rPr>
        <w:t xml:space="preserve"> and physical wellbeing, public policy, and </w:t>
      </w:r>
      <w:r w:rsidRPr="005165E2">
        <w:rPr>
          <w:rFonts w:ascii="Trebuchet MS" w:hAnsi="Trebuchet MS"/>
          <w:i/>
        </w:rPr>
        <w:t>public safety</w:t>
      </w:r>
    </w:p>
    <w:p w14:paraId="0301F29F" w14:textId="77777777" w:rsidR="00A34C2A" w:rsidRPr="00094983" w:rsidRDefault="00A34C2A" w:rsidP="00A34C2A">
      <w:pPr>
        <w:pStyle w:val="ListParagraph"/>
        <w:jc w:val="both"/>
        <w:rPr>
          <w:rFonts w:ascii="Trebuchet MS" w:hAnsi="Trebuchet MS"/>
          <w:i/>
        </w:rPr>
      </w:pPr>
    </w:p>
    <w:p w14:paraId="7CC57F05" w14:textId="77777777" w:rsidR="00A34C2A" w:rsidRPr="005165E2" w:rsidRDefault="00A34C2A" w:rsidP="00A34C2A">
      <w:pPr>
        <w:pStyle w:val="ListParagraph"/>
        <w:numPr>
          <w:ilvl w:val="0"/>
          <w:numId w:val="6"/>
        </w:numPr>
        <w:jc w:val="both"/>
        <w:rPr>
          <w:rFonts w:ascii="Trebuchet MS" w:hAnsi="Trebuchet MS"/>
          <w:i/>
        </w:rPr>
      </w:pPr>
      <w:r>
        <w:rPr>
          <w:rFonts w:ascii="Trebuchet MS" w:hAnsi="Trebuchet MS"/>
          <w:i/>
        </w:rPr>
        <w:t>Implications for understanding ourselves and our loved ones (our parents, our children or children-to-be) and becoming more thoughtful and informed tax payers, voters, and citizens</w:t>
      </w:r>
    </w:p>
    <w:p w14:paraId="3FA6EB0A" w14:textId="77777777" w:rsidR="00A34C2A" w:rsidRPr="009D5302" w:rsidRDefault="00A34C2A" w:rsidP="00A34C2A">
      <w:pPr>
        <w:jc w:val="both"/>
        <w:rPr>
          <w:rFonts w:ascii="Trebuchet MS" w:hAnsi="Trebuchet MS"/>
        </w:rPr>
      </w:pPr>
    </w:p>
    <w:p w14:paraId="0193B195" w14:textId="77777777" w:rsidR="00A34C2A" w:rsidRDefault="00A34C2A" w:rsidP="00A34C2A">
      <w:pPr>
        <w:jc w:val="both"/>
        <w:rPr>
          <w:rFonts w:ascii="Trebuchet MS" w:hAnsi="Trebuchet MS"/>
        </w:rPr>
      </w:pPr>
      <w:r w:rsidRPr="009D5302">
        <w:rPr>
          <w:rFonts w:ascii="Trebuchet MS" w:hAnsi="Trebuchet MS"/>
        </w:rPr>
        <w:t>The information in this document is designed to help you understand how the course works and to get you started. If you have any questions, please contact the instructor. We’re excited to have you aboard and want you to get the most out of this opportunity to learn more about the science of individual differences!</w:t>
      </w:r>
    </w:p>
    <w:p w14:paraId="1A105788" w14:textId="77777777" w:rsidR="00A34C2A" w:rsidRDefault="00A34C2A" w:rsidP="00A34C2A">
      <w:pPr>
        <w:jc w:val="both"/>
        <w:rPr>
          <w:rFonts w:ascii="Trebuchet MS" w:hAnsi="Trebuchet MS"/>
        </w:rPr>
      </w:pPr>
    </w:p>
    <w:p w14:paraId="7FFAAAEF" w14:textId="77777777" w:rsidR="00A34C2A" w:rsidRDefault="00A34C2A" w:rsidP="00A34C2A">
      <w:pPr>
        <w:jc w:val="both"/>
        <w:rPr>
          <w:rFonts w:ascii="Trebuchet MS" w:hAnsi="Trebuchet MS"/>
        </w:rPr>
      </w:pPr>
    </w:p>
    <w:p w14:paraId="17B61F1D" w14:textId="7C69795B" w:rsidR="00E238DB" w:rsidRPr="004A4DB3" w:rsidRDefault="00A34C2A" w:rsidP="00A34C2A">
      <w:pPr>
        <w:jc w:val="both"/>
        <w:rPr>
          <w:rFonts w:ascii="Trebuchet MS" w:hAnsi="Trebuchet MS"/>
        </w:rPr>
      </w:pPr>
      <w:r w:rsidRPr="00F64B0F">
        <w:rPr>
          <w:rFonts w:ascii="Trebuchet MS" w:hAnsi="Trebuchet MS"/>
          <w:b/>
        </w:rPr>
        <w:t xml:space="preserve">Note: </w:t>
      </w:r>
      <w:r w:rsidRPr="004A4DB3">
        <w:rPr>
          <w:rFonts w:ascii="Trebuchet MS" w:hAnsi="Trebuchet MS"/>
        </w:rPr>
        <w:t>This is an introductory course and an extensive background in biology, genetics, neuroscience, statistics, or other “STEM” fields is not assumed.</w:t>
      </w:r>
    </w:p>
    <w:p w14:paraId="40D45E99" w14:textId="77777777" w:rsidR="00E238DB" w:rsidRDefault="00E238DB" w:rsidP="00E238DB">
      <w:pPr>
        <w:jc w:val="both"/>
        <w:rPr>
          <w:rFonts w:ascii="Trebuchet MS" w:hAnsi="Trebuchet MS"/>
        </w:rPr>
      </w:pPr>
    </w:p>
    <w:p w14:paraId="031AA1E3" w14:textId="77777777" w:rsidR="009916DC" w:rsidRDefault="009916DC" w:rsidP="003F1BB6">
      <w:pPr>
        <w:rPr>
          <w:rFonts w:ascii="Trebuchet MS" w:hAnsi="Trebuchet MS"/>
          <w:b/>
          <w:i/>
        </w:rPr>
      </w:pPr>
    </w:p>
    <w:p w14:paraId="2FC127AE" w14:textId="77777777" w:rsidR="009916DC" w:rsidRDefault="009916DC" w:rsidP="003F1BB6">
      <w:pPr>
        <w:rPr>
          <w:rFonts w:ascii="Trebuchet MS" w:hAnsi="Trebuchet MS"/>
          <w:b/>
          <w:i/>
        </w:rPr>
      </w:pPr>
    </w:p>
    <w:p w14:paraId="201C0A1E" w14:textId="77777777" w:rsidR="009916DC" w:rsidRDefault="009916DC" w:rsidP="003F1BB6">
      <w:pPr>
        <w:rPr>
          <w:rFonts w:ascii="Trebuchet MS" w:hAnsi="Trebuchet MS"/>
          <w:b/>
          <w:i/>
        </w:rPr>
      </w:pPr>
    </w:p>
    <w:p w14:paraId="6EBCEB73" w14:textId="77777777" w:rsidR="009916DC" w:rsidRDefault="009916DC" w:rsidP="003F1BB6">
      <w:pPr>
        <w:rPr>
          <w:rFonts w:ascii="Trebuchet MS" w:hAnsi="Trebuchet MS"/>
          <w:b/>
          <w:i/>
        </w:rPr>
      </w:pPr>
    </w:p>
    <w:p w14:paraId="60A190B6" w14:textId="77777777" w:rsidR="009916DC" w:rsidRDefault="009916DC" w:rsidP="003F1BB6">
      <w:pPr>
        <w:rPr>
          <w:rFonts w:ascii="Trebuchet MS" w:hAnsi="Trebuchet MS"/>
          <w:b/>
          <w:i/>
        </w:rPr>
      </w:pPr>
    </w:p>
    <w:p w14:paraId="713359C6" w14:textId="77777777" w:rsidR="00E238DB" w:rsidRPr="00E238DB" w:rsidRDefault="00E238DB" w:rsidP="003F1BB6">
      <w:pPr>
        <w:rPr>
          <w:rFonts w:ascii="Trebuchet MS" w:hAnsi="Trebuchet MS"/>
          <w:b/>
          <w:i/>
          <w:caps/>
          <w:color w:val="3AA2A0"/>
          <w:sz w:val="26"/>
          <w:szCs w:val="26"/>
        </w:rPr>
      </w:pPr>
      <w:r w:rsidRPr="00325B4B">
        <w:rPr>
          <w:rFonts w:ascii="Trebuchet MS" w:hAnsi="Trebuchet MS"/>
          <w:b/>
          <w:i/>
        </w:rPr>
        <w:t>Continued…</w:t>
      </w:r>
    </w:p>
    <w:p w14:paraId="6FE11D41" w14:textId="77777777" w:rsidR="00A34C2A" w:rsidRPr="0030199C" w:rsidRDefault="00A34C2A" w:rsidP="00A34C2A">
      <w:pPr>
        <w:rPr>
          <w:rFonts w:ascii="Trebuchet MS" w:hAnsi="Trebuchet MS"/>
          <w:b/>
          <w:i/>
          <w:caps/>
          <w:color w:val="3AA2A0"/>
          <w:sz w:val="26"/>
          <w:szCs w:val="26"/>
        </w:rPr>
      </w:pPr>
      <w:r>
        <w:rPr>
          <w:rFonts w:ascii="Trebuchet MS" w:hAnsi="Trebuchet MS"/>
          <w:b/>
          <w:caps/>
          <w:color w:val="3AA2A0"/>
          <w:sz w:val="26"/>
          <w:szCs w:val="26"/>
        </w:rPr>
        <w:lastRenderedPageBreak/>
        <w:t xml:space="preserve">detailed learning objectives: </w:t>
      </w:r>
      <w:r w:rsidRPr="0030199C">
        <w:rPr>
          <w:rFonts w:ascii="Trebuchet MS" w:hAnsi="Trebuchet MS"/>
          <w:b/>
          <w:i/>
          <w:caps/>
          <w:color w:val="3AA2A0"/>
          <w:sz w:val="26"/>
          <w:szCs w:val="26"/>
        </w:rPr>
        <w:t>can you be more specific about the CONTENT covered in the class?</w:t>
      </w:r>
    </w:p>
    <w:p w14:paraId="2A2C428C" w14:textId="77777777" w:rsidR="00A34C2A" w:rsidRPr="009D5302" w:rsidRDefault="00A34C2A" w:rsidP="00A34C2A">
      <w:pPr>
        <w:rPr>
          <w:rFonts w:ascii="Trebuchet MS" w:hAnsi="Trebuchet MS"/>
          <w:b/>
          <w:sz w:val="26"/>
          <w:szCs w:val="26"/>
        </w:rPr>
      </w:pPr>
    </w:p>
    <w:p w14:paraId="4C38945F" w14:textId="7F01B8F7" w:rsidR="003F1BB6" w:rsidRDefault="00A34C2A" w:rsidP="00A34C2A">
      <w:pPr>
        <w:jc w:val="both"/>
        <w:rPr>
          <w:rFonts w:ascii="Trebuchet MS" w:hAnsi="Trebuchet MS"/>
        </w:rPr>
      </w:pPr>
      <w:r>
        <w:rPr>
          <w:rFonts w:ascii="Trebuchet MS" w:hAnsi="Trebuchet MS"/>
        </w:rPr>
        <w:t>Sure! Here are the key concepts that students will learn in this course.</w:t>
      </w:r>
      <w:r w:rsidR="003F1BB6">
        <w:rPr>
          <w:rFonts w:ascii="Trebuchet MS" w:hAnsi="Trebuchet MS"/>
        </w:rPr>
        <w:t xml:space="preserve"> </w:t>
      </w:r>
    </w:p>
    <w:p w14:paraId="31A0D9E7" w14:textId="77777777" w:rsidR="003F1BB6" w:rsidRDefault="003F1BB6" w:rsidP="00E238DB">
      <w:pPr>
        <w:jc w:val="both"/>
        <w:rPr>
          <w:rFonts w:ascii="Trebuchet MS" w:hAnsi="Trebuchet MS"/>
        </w:rPr>
      </w:pPr>
    </w:p>
    <w:p w14:paraId="02D44126" w14:textId="77777777" w:rsidR="003F1BB6" w:rsidRPr="000435A0" w:rsidRDefault="000449BD" w:rsidP="00E238DB">
      <w:pPr>
        <w:ind w:left="720"/>
        <w:jc w:val="both"/>
        <w:rPr>
          <w:rFonts w:ascii="Trebuchet MS" w:hAnsi="Trebuchet MS"/>
          <w:b/>
        </w:rPr>
      </w:pPr>
      <w:r>
        <w:rPr>
          <w:rFonts w:ascii="Trebuchet MS" w:hAnsi="Trebuchet MS"/>
          <w:b/>
        </w:rPr>
        <w:t xml:space="preserve">Structural </w:t>
      </w:r>
      <w:r w:rsidR="003F1BB6" w:rsidRPr="000435A0">
        <w:rPr>
          <w:rFonts w:ascii="Trebuchet MS" w:hAnsi="Trebuchet MS"/>
          <w:b/>
        </w:rPr>
        <w:t>Models</w:t>
      </w:r>
    </w:p>
    <w:p w14:paraId="23D3F432" w14:textId="77777777" w:rsidR="003F1BB6" w:rsidRDefault="003F1BB6" w:rsidP="00E238DB">
      <w:pPr>
        <w:ind w:left="1440"/>
        <w:jc w:val="both"/>
        <w:rPr>
          <w:rFonts w:ascii="Trebuchet MS" w:hAnsi="Trebuchet MS"/>
        </w:rPr>
      </w:pPr>
      <w:r w:rsidRPr="003A6906">
        <w:rPr>
          <w:rFonts w:ascii="Trebuchet MS" w:hAnsi="Trebuchet MS"/>
        </w:rPr>
        <w:t xml:space="preserve">BIS/BAS; Behavioral Inhibition; </w:t>
      </w:r>
      <w:r w:rsidR="000449BD">
        <w:rPr>
          <w:rFonts w:ascii="Trebuchet MS" w:hAnsi="Trebuchet MS"/>
        </w:rPr>
        <w:t xml:space="preserve">Big 2; </w:t>
      </w:r>
      <w:r w:rsidRPr="003A6906">
        <w:rPr>
          <w:rFonts w:ascii="Trebuchet MS" w:hAnsi="Trebuchet MS"/>
        </w:rPr>
        <w:t>Big 3; Big 5 (OCEAN)</w:t>
      </w:r>
      <w:r>
        <w:rPr>
          <w:rFonts w:ascii="Trebuchet MS" w:hAnsi="Trebuchet MS"/>
        </w:rPr>
        <w:t xml:space="preserve"> </w:t>
      </w:r>
    </w:p>
    <w:p w14:paraId="154BEE26" w14:textId="77777777" w:rsidR="003F1BB6" w:rsidRDefault="003F1BB6" w:rsidP="00E238DB">
      <w:pPr>
        <w:ind w:left="720"/>
        <w:jc w:val="both"/>
        <w:rPr>
          <w:rFonts w:ascii="Trebuchet MS" w:hAnsi="Trebuchet MS"/>
        </w:rPr>
      </w:pPr>
    </w:p>
    <w:p w14:paraId="1CFBD2F7" w14:textId="77777777" w:rsidR="003F1BB6" w:rsidRPr="000435A0" w:rsidRDefault="003F1BB6" w:rsidP="00E238DB">
      <w:pPr>
        <w:ind w:left="720"/>
        <w:jc w:val="both"/>
        <w:rPr>
          <w:rFonts w:ascii="Trebuchet MS" w:hAnsi="Trebuchet MS"/>
          <w:b/>
        </w:rPr>
      </w:pPr>
      <w:r>
        <w:rPr>
          <w:rFonts w:ascii="Trebuchet MS" w:hAnsi="Trebuchet MS"/>
          <w:b/>
        </w:rPr>
        <w:t xml:space="preserve">Scientific </w:t>
      </w:r>
      <w:r w:rsidRPr="000435A0">
        <w:rPr>
          <w:rFonts w:ascii="Trebuchet MS" w:hAnsi="Trebuchet MS"/>
          <w:b/>
        </w:rPr>
        <w:t>Concepts</w:t>
      </w:r>
    </w:p>
    <w:p w14:paraId="03D91930" w14:textId="2746991D" w:rsidR="003F1BB6" w:rsidRDefault="003F1BB6" w:rsidP="00E238DB">
      <w:pPr>
        <w:ind w:left="1440"/>
        <w:jc w:val="both"/>
        <w:rPr>
          <w:rFonts w:ascii="Trebuchet MS" w:hAnsi="Trebuchet MS"/>
        </w:rPr>
      </w:pPr>
      <w:r w:rsidRPr="003A6906">
        <w:rPr>
          <w:rFonts w:ascii="Trebuchet MS" w:hAnsi="Trebuchet MS"/>
        </w:rPr>
        <w:t xml:space="preserve">Affective  chronometry; </w:t>
      </w:r>
      <w:r>
        <w:rPr>
          <w:rFonts w:ascii="Trebuchet MS" w:hAnsi="Trebuchet MS"/>
        </w:rPr>
        <w:t xml:space="preserve">Appetitive motivation; Approach/Withdrawal; </w:t>
      </w:r>
      <w:r w:rsidRPr="003A6906">
        <w:rPr>
          <w:rFonts w:ascii="Trebuchet MS" w:hAnsi="Trebuchet MS"/>
        </w:rPr>
        <w:t xml:space="preserve">Biomarkers, </w:t>
      </w:r>
      <w:proofErr w:type="spellStart"/>
      <w:r w:rsidRPr="003A6906">
        <w:rPr>
          <w:rFonts w:ascii="Trebuchet MS" w:hAnsi="Trebuchet MS"/>
        </w:rPr>
        <w:t>Endophenotypes</w:t>
      </w:r>
      <w:proofErr w:type="spellEnd"/>
      <w:r w:rsidRPr="003A6906">
        <w:rPr>
          <w:rFonts w:ascii="Trebuchet MS" w:hAnsi="Trebuchet MS"/>
        </w:rPr>
        <w:t xml:space="preserve"> &amp; Intermediate Phenotypes; Epigenetics and </w:t>
      </w:r>
      <w:r>
        <w:rPr>
          <w:rFonts w:ascii="Trebuchet MS" w:hAnsi="Trebuchet MS"/>
        </w:rPr>
        <w:t>Non-genomic</w:t>
      </w:r>
      <w:r w:rsidRPr="003A6906">
        <w:rPr>
          <w:rFonts w:ascii="Trebuchet MS" w:hAnsi="Trebuchet MS"/>
        </w:rPr>
        <w:t xml:space="preserve"> transmission of acquired traits; Fear vs. Anxiety; Frontal EEG asymmetry; G * E interactions; Hedonic hotspots; Heritability (common misconceptions); Incentive sensitization model; Liking vs. Wanting; Natural language hypothesis; Pavlovian fear conditioning; Scientific skepticism; </w:t>
      </w:r>
      <w:r>
        <w:rPr>
          <w:rFonts w:ascii="Trebuchet MS" w:hAnsi="Trebuchet MS"/>
        </w:rPr>
        <w:t xml:space="preserve">Self-stimulation; </w:t>
      </w:r>
      <w:r w:rsidRPr="003A6906">
        <w:rPr>
          <w:rFonts w:ascii="Trebuchet MS" w:hAnsi="Trebuchet MS"/>
        </w:rPr>
        <w:t>Sensitivity, Specificity, and Reliability (e.g., test-retest); Serotonin transporter polymorphism</w:t>
      </w:r>
      <w:r w:rsidR="00F81D74">
        <w:rPr>
          <w:rFonts w:ascii="Trebuchet MS" w:hAnsi="Trebuchet MS"/>
        </w:rPr>
        <w:t xml:space="preserve">; </w:t>
      </w:r>
      <w:r w:rsidR="00350096">
        <w:rPr>
          <w:rFonts w:ascii="Trebuchet MS" w:hAnsi="Trebuchet MS"/>
        </w:rPr>
        <w:t xml:space="preserve">Spatial and temporal resolution; </w:t>
      </w:r>
      <w:r w:rsidR="00F81D74">
        <w:rPr>
          <w:rFonts w:ascii="Trebuchet MS" w:hAnsi="Trebuchet MS"/>
        </w:rPr>
        <w:t>SNP</w:t>
      </w:r>
      <w:r w:rsidR="00350096">
        <w:rPr>
          <w:rFonts w:ascii="Trebuchet MS" w:hAnsi="Trebuchet MS"/>
        </w:rPr>
        <w:t>; Strengths and weaknesses of prospective longitudinal studies</w:t>
      </w:r>
      <w:r>
        <w:rPr>
          <w:rFonts w:ascii="Trebuchet MS" w:hAnsi="Trebuchet MS"/>
        </w:rPr>
        <w:t xml:space="preserve"> </w:t>
      </w:r>
    </w:p>
    <w:p w14:paraId="3AA7F68B" w14:textId="77777777" w:rsidR="003F1BB6" w:rsidRDefault="003F1BB6" w:rsidP="00E238DB">
      <w:pPr>
        <w:ind w:left="1440"/>
        <w:jc w:val="both"/>
        <w:rPr>
          <w:rFonts w:ascii="Trebuchet MS" w:hAnsi="Trebuchet MS"/>
        </w:rPr>
      </w:pPr>
    </w:p>
    <w:p w14:paraId="58A9FD80" w14:textId="77777777" w:rsidR="003F1BB6" w:rsidRPr="000435A0" w:rsidRDefault="003F1BB6" w:rsidP="00E238DB">
      <w:pPr>
        <w:ind w:left="720"/>
        <w:jc w:val="both"/>
        <w:rPr>
          <w:rFonts w:ascii="Trebuchet MS" w:hAnsi="Trebuchet MS"/>
          <w:b/>
        </w:rPr>
      </w:pPr>
      <w:r w:rsidRPr="000435A0">
        <w:rPr>
          <w:rFonts w:ascii="Trebuchet MS" w:hAnsi="Trebuchet MS"/>
          <w:b/>
        </w:rPr>
        <w:t>Psychometric Concepts</w:t>
      </w:r>
      <w:r>
        <w:rPr>
          <w:rFonts w:ascii="Trebuchet MS" w:hAnsi="Trebuchet MS"/>
          <w:b/>
        </w:rPr>
        <w:t xml:space="preserve"> (Non-Technical Overview)</w:t>
      </w:r>
    </w:p>
    <w:p w14:paraId="0C6EEA86" w14:textId="77777777" w:rsidR="003F1BB6" w:rsidRDefault="003F1BB6" w:rsidP="00E238DB">
      <w:pPr>
        <w:ind w:left="1440"/>
        <w:jc w:val="both"/>
        <w:rPr>
          <w:rFonts w:ascii="Trebuchet MS" w:hAnsi="Trebuchet MS"/>
        </w:rPr>
      </w:pPr>
      <w:r w:rsidRPr="00C21CC3">
        <w:rPr>
          <w:rFonts w:ascii="Trebuchet MS" w:hAnsi="Trebuchet MS"/>
        </w:rPr>
        <w:t xml:space="preserve">Correlation (vs. causation); Construct validity; Factor analysis; Internal-consistency reliability; </w:t>
      </w:r>
      <w:r>
        <w:rPr>
          <w:rFonts w:ascii="Trebuchet MS" w:hAnsi="Trebuchet MS"/>
        </w:rPr>
        <w:t xml:space="preserve">Meta-analysis (classical and ALE); </w:t>
      </w:r>
      <w:r w:rsidRPr="00C21CC3">
        <w:rPr>
          <w:rFonts w:ascii="Trebuchet MS" w:hAnsi="Trebuchet MS"/>
        </w:rPr>
        <w:t>Test-retest reliability;</w:t>
      </w:r>
    </w:p>
    <w:p w14:paraId="1627D40D" w14:textId="77777777" w:rsidR="003F1BB6" w:rsidRDefault="003F1BB6" w:rsidP="00E238DB">
      <w:pPr>
        <w:ind w:left="720"/>
        <w:jc w:val="both"/>
        <w:rPr>
          <w:rFonts w:ascii="Trebuchet MS" w:hAnsi="Trebuchet MS"/>
        </w:rPr>
      </w:pPr>
    </w:p>
    <w:p w14:paraId="10FEA123" w14:textId="77777777" w:rsidR="003F1BB6" w:rsidRPr="000435A0" w:rsidRDefault="003F1BB6" w:rsidP="00E238DB">
      <w:pPr>
        <w:ind w:left="720"/>
        <w:jc w:val="both"/>
        <w:rPr>
          <w:rFonts w:ascii="Trebuchet MS" w:hAnsi="Trebuchet MS"/>
          <w:b/>
        </w:rPr>
      </w:pPr>
      <w:r w:rsidRPr="000435A0">
        <w:rPr>
          <w:rFonts w:ascii="Trebuchet MS" w:hAnsi="Trebuchet MS"/>
          <w:b/>
        </w:rPr>
        <w:t>Brain Regions</w:t>
      </w:r>
    </w:p>
    <w:p w14:paraId="137867DA" w14:textId="77777777" w:rsidR="003F1BB6" w:rsidRDefault="003F1BB6" w:rsidP="00E238DB">
      <w:pPr>
        <w:ind w:left="1440"/>
        <w:jc w:val="both"/>
        <w:rPr>
          <w:rFonts w:ascii="Trebuchet MS" w:hAnsi="Trebuchet MS"/>
        </w:rPr>
      </w:pPr>
      <w:r>
        <w:rPr>
          <w:rFonts w:ascii="Trebuchet MS" w:hAnsi="Trebuchet MS"/>
        </w:rPr>
        <w:t xml:space="preserve">Basal forebrain cholinergic system; Extended amygdala, Hippocampus, </w:t>
      </w:r>
      <w:r w:rsidR="000449BD">
        <w:rPr>
          <w:rFonts w:ascii="Trebuchet MS" w:hAnsi="Trebuchet MS"/>
        </w:rPr>
        <w:t xml:space="preserve">HPA axis, </w:t>
      </w:r>
      <w:r>
        <w:rPr>
          <w:rFonts w:ascii="Trebuchet MS" w:hAnsi="Trebuchet MS"/>
        </w:rPr>
        <w:t xml:space="preserve">Lateral prefrontal cortex, </w:t>
      </w:r>
      <w:r w:rsidR="000449BD">
        <w:rPr>
          <w:rFonts w:ascii="Trebuchet MS" w:hAnsi="Trebuchet MS"/>
        </w:rPr>
        <w:t xml:space="preserve">Medial forebrain bundle, </w:t>
      </w:r>
      <w:proofErr w:type="spellStart"/>
      <w:r w:rsidR="000449BD" w:rsidRPr="00F45ECF">
        <w:rPr>
          <w:rFonts w:ascii="Trebuchet MS" w:hAnsi="Trebuchet MS"/>
        </w:rPr>
        <w:t>Mesocorticolimbic</w:t>
      </w:r>
      <w:proofErr w:type="spellEnd"/>
      <w:r w:rsidR="000449BD" w:rsidRPr="00F45ECF">
        <w:rPr>
          <w:rFonts w:ascii="Trebuchet MS" w:hAnsi="Trebuchet MS"/>
        </w:rPr>
        <w:t xml:space="preserve"> dopamine system</w:t>
      </w:r>
      <w:r w:rsidR="000449BD">
        <w:rPr>
          <w:rFonts w:ascii="Trebuchet MS" w:hAnsi="Trebuchet MS"/>
        </w:rPr>
        <w:t xml:space="preserve">, </w:t>
      </w:r>
      <w:r w:rsidRPr="007A7010">
        <w:rPr>
          <w:rFonts w:ascii="Trebuchet MS" w:hAnsi="Trebuchet MS"/>
        </w:rPr>
        <w:t>Midcingulate cortex</w:t>
      </w:r>
      <w:r w:rsidR="000449BD">
        <w:rPr>
          <w:rFonts w:ascii="Trebuchet MS" w:hAnsi="Trebuchet MS"/>
        </w:rPr>
        <w:t>,</w:t>
      </w:r>
      <w:r>
        <w:rPr>
          <w:rFonts w:ascii="Trebuchet MS" w:hAnsi="Trebuchet MS"/>
        </w:rPr>
        <w:t xml:space="preserve"> </w:t>
      </w:r>
      <w:r w:rsidR="000449BD">
        <w:rPr>
          <w:rFonts w:ascii="Trebuchet MS" w:hAnsi="Trebuchet MS"/>
        </w:rPr>
        <w:t xml:space="preserve">Nucleus </w:t>
      </w:r>
      <w:proofErr w:type="spellStart"/>
      <w:r w:rsidR="000449BD">
        <w:rPr>
          <w:rFonts w:ascii="Trebuchet MS" w:hAnsi="Trebuchet MS"/>
        </w:rPr>
        <w:t>accumbens</w:t>
      </w:r>
      <w:proofErr w:type="spellEnd"/>
      <w:r w:rsidR="000449BD">
        <w:rPr>
          <w:rFonts w:ascii="Trebuchet MS" w:hAnsi="Trebuchet MS"/>
        </w:rPr>
        <w:t xml:space="preserve">, </w:t>
      </w:r>
      <w:r>
        <w:rPr>
          <w:rFonts w:ascii="Trebuchet MS" w:hAnsi="Trebuchet MS"/>
        </w:rPr>
        <w:t>Orbitofr</w:t>
      </w:r>
      <w:r w:rsidR="000449BD">
        <w:rPr>
          <w:rFonts w:ascii="Trebuchet MS" w:hAnsi="Trebuchet MS"/>
        </w:rPr>
        <w:t>ontal cortex, Ventral striatum</w:t>
      </w:r>
    </w:p>
    <w:p w14:paraId="0D34C926" w14:textId="77777777" w:rsidR="003F1BB6" w:rsidRDefault="003F1BB6" w:rsidP="00E238DB">
      <w:pPr>
        <w:jc w:val="both"/>
        <w:rPr>
          <w:rFonts w:ascii="Trebuchet MS" w:hAnsi="Trebuchet MS"/>
        </w:rPr>
      </w:pPr>
    </w:p>
    <w:p w14:paraId="3D157E10" w14:textId="77777777" w:rsidR="003F1BB6" w:rsidRPr="000435A0" w:rsidRDefault="003F1BB6" w:rsidP="00E238DB">
      <w:pPr>
        <w:jc w:val="both"/>
        <w:rPr>
          <w:rFonts w:ascii="Trebuchet MS" w:hAnsi="Trebuchet MS"/>
          <w:b/>
        </w:rPr>
      </w:pPr>
      <w:r>
        <w:rPr>
          <w:rFonts w:ascii="Trebuchet MS" w:hAnsi="Trebuchet MS"/>
        </w:rPr>
        <w:tab/>
      </w:r>
      <w:r w:rsidRPr="000435A0">
        <w:rPr>
          <w:rFonts w:ascii="Trebuchet MS" w:hAnsi="Trebuchet MS"/>
          <w:b/>
        </w:rPr>
        <w:t>Methods</w:t>
      </w:r>
      <w:r>
        <w:rPr>
          <w:rFonts w:ascii="Trebuchet MS" w:hAnsi="Trebuchet MS"/>
          <w:b/>
        </w:rPr>
        <w:t xml:space="preserve"> (Non-Technical Introduction Focused on Strengths and Weaknesses)</w:t>
      </w:r>
    </w:p>
    <w:p w14:paraId="7C91FBAF" w14:textId="77777777" w:rsidR="003F1BB6" w:rsidRDefault="003F1BB6" w:rsidP="00E238DB">
      <w:pPr>
        <w:ind w:left="1440"/>
        <w:jc w:val="both"/>
        <w:rPr>
          <w:rFonts w:ascii="Trebuchet MS" w:hAnsi="Trebuchet MS"/>
        </w:rPr>
      </w:pPr>
      <w:r>
        <w:rPr>
          <w:rFonts w:ascii="Trebuchet MS" w:hAnsi="Trebuchet MS"/>
        </w:rPr>
        <w:t xml:space="preserve">ASL MRI; </w:t>
      </w:r>
      <w:r w:rsidRPr="003A6906">
        <w:rPr>
          <w:rFonts w:ascii="Trebuchet MS" w:hAnsi="Trebuchet MS"/>
        </w:rPr>
        <w:t>BART; Cortisol; Daily diary; Deep brain stimulation (DBS); EDA/SCR/GSR; EEG/ERP</w:t>
      </w:r>
      <w:r>
        <w:rPr>
          <w:rFonts w:ascii="Trebuchet MS" w:hAnsi="Trebuchet MS"/>
        </w:rPr>
        <w:t xml:space="preserve"> (including N2, ERN, FRN, and P3b)</w:t>
      </w:r>
      <w:r w:rsidRPr="003A6906">
        <w:rPr>
          <w:rFonts w:ascii="Trebuchet MS" w:hAnsi="Trebuchet MS"/>
        </w:rPr>
        <w:t xml:space="preserve">; </w:t>
      </w:r>
      <w:proofErr w:type="spellStart"/>
      <w:r w:rsidRPr="003A6906">
        <w:rPr>
          <w:rFonts w:ascii="Trebuchet MS" w:hAnsi="Trebuchet MS"/>
        </w:rPr>
        <w:t>Eriksen</w:t>
      </w:r>
      <w:proofErr w:type="spellEnd"/>
      <w:r w:rsidRPr="003A6906">
        <w:rPr>
          <w:rFonts w:ascii="Trebuchet MS" w:hAnsi="Trebuchet MS"/>
        </w:rPr>
        <w:t xml:space="preserve"> flanker; </w:t>
      </w:r>
      <w:proofErr w:type="spellStart"/>
      <w:r w:rsidRPr="003A6906">
        <w:rPr>
          <w:rFonts w:ascii="Trebuchet MS" w:hAnsi="Trebuchet MS"/>
        </w:rPr>
        <w:t>Excitotoxic</w:t>
      </w:r>
      <w:proofErr w:type="spellEnd"/>
      <w:r w:rsidRPr="003A6906">
        <w:rPr>
          <w:rFonts w:ascii="Trebuchet MS" w:hAnsi="Trebuchet MS"/>
        </w:rPr>
        <w:t xml:space="preserve"> lesions; Experience sampling; FDG-PET; Fear-potentiated startle; fMRI</w:t>
      </w:r>
      <w:r>
        <w:rPr>
          <w:rFonts w:ascii="Trebuchet MS" w:hAnsi="Trebuchet MS"/>
        </w:rPr>
        <w:t xml:space="preserve"> (task-related and resting-state functional connectivity)</w:t>
      </w:r>
      <w:r w:rsidRPr="003A6906">
        <w:rPr>
          <w:rFonts w:ascii="Trebuchet MS" w:hAnsi="Trebuchet MS"/>
        </w:rPr>
        <w:t>; GWAS; Limitations of introspective measures and self-report</w:t>
      </w:r>
      <w:r>
        <w:rPr>
          <w:rFonts w:ascii="Trebuchet MS" w:hAnsi="Trebuchet MS"/>
        </w:rPr>
        <w:t xml:space="preserve"> (e.g., peak-end rule)</w:t>
      </w:r>
      <w:r w:rsidRPr="003A6906">
        <w:rPr>
          <w:rFonts w:ascii="Trebuchet MS" w:hAnsi="Trebuchet MS"/>
        </w:rPr>
        <w:t xml:space="preserve">; </w:t>
      </w:r>
      <w:proofErr w:type="spellStart"/>
      <w:r>
        <w:rPr>
          <w:rFonts w:ascii="Trebuchet MS" w:hAnsi="Trebuchet MS"/>
        </w:rPr>
        <w:t>NeuroSynth</w:t>
      </w:r>
      <w:proofErr w:type="spellEnd"/>
      <w:r>
        <w:rPr>
          <w:rFonts w:ascii="Trebuchet MS" w:hAnsi="Trebuchet MS"/>
        </w:rPr>
        <w:t xml:space="preserve">; </w:t>
      </w:r>
      <w:r w:rsidRPr="003A6906">
        <w:rPr>
          <w:rFonts w:ascii="Trebuchet MS" w:hAnsi="Trebuchet MS"/>
        </w:rPr>
        <w:t>Pharmacological methods (e.g., benzodiazepines)</w:t>
      </w:r>
      <w:r>
        <w:rPr>
          <w:rFonts w:ascii="Trebuchet MS" w:hAnsi="Trebuchet MS"/>
        </w:rPr>
        <w:t xml:space="preserve">; Stop-signal task   </w:t>
      </w:r>
    </w:p>
    <w:p w14:paraId="07715A8B" w14:textId="77777777" w:rsidR="003F1BB6" w:rsidRDefault="003F1BB6" w:rsidP="00E238DB">
      <w:pPr>
        <w:ind w:left="720"/>
        <w:jc w:val="both"/>
        <w:rPr>
          <w:rFonts w:ascii="Trebuchet MS" w:hAnsi="Trebuchet MS"/>
        </w:rPr>
      </w:pPr>
    </w:p>
    <w:p w14:paraId="22AB449D" w14:textId="77777777" w:rsidR="003F1BB6" w:rsidRPr="000435A0" w:rsidRDefault="003F1BB6" w:rsidP="00E238DB">
      <w:pPr>
        <w:ind w:left="720"/>
        <w:jc w:val="both"/>
        <w:rPr>
          <w:rFonts w:ascii="Trebuchet MS" w:hAnsi="Trebuchet MS"/>
          <w:b/>
        </w:rPr>
      </w:pPr>
      <w:r w:rsidRPr="000435A0">
        <w:rPr>
          <w:rFonts w:ascii="Trebuchet MS" w:hAnsi="Trebuchet MS"/>
          <w:b/>
        </w:rPr>
        <w:t>Famous and Not-So-Famous Neuropsychological Patients</w:t>
      </w:r>
    </w:p>
    <w:p w14:paraId="1F7404C4" w14:textId="77777777" w:rsidR="003F1BB6" w:rsidRDefault="003F1BB6" w:rsidP="00E238DB">
      <w:pPr>
        <w:ind w:left="720" w:firstLine="720"/>
        <w:jc w:val="both"/>
        <w:rPr>
          <w:rFonts w:ascii="Trebuchet MS" w:hAnsi="Trebuchet MS"/>
        </w:rPr>
      </w:pPr>
      <w:r w:rsidRPr="00F45ECF">
        <w:rPr>
          <w:rFonts w:ascii="Trebuchet MS" w:hAnsi="Trebuchet MS"/>
        </w:rPr>
        <w:t xml:space="preserve">B-19, EVR, SM, </w:t>
      </w:r>
      <w:r>
        <w:rPr>
          <w:rFonts w:ascii="Trebuchet MS" w:hAnsi="Trebuchet MS"/>
        </w:rPr>
        <w:t xml:space="preserve">and </w:t>
      </w:r>
      <w:r w:rsidRPr="00F45ECF">
        <w:rPr>
          <w:rFonts w:ascii="Trebuchet MS" w:hAnsi="Trebuchet MS"/>
        </w:rPr>
        <w:t>Phineas Gage</w:t>
      </w:r>
    </w:p>
    <w:p w14:paraId="40E7A2DA" w14:textId="77777777" w:rsidR="003F1BB6" w:rsidRDefault="003F1BB6" w:rsidP="00E238DB">
      <w:pPr>
        <w:ind w:left="720"/>
        <w:jc w:val="both"/>
        <w:rPr>
          <w:rFonts w:ascii="Trebuchet MS" w:hAnsi="Trebuchet MS"/>
        </w:rPr>
      </w:pPr>
    </w:p>
    <w:p w14:paraId="115F6242" w14:textId="77777777" w:rsidR="003F1BB6" w:rsidRPr="000435A0" w:rsidRDefault="003F1BB6" w:rsidP="00E238DB">
      <w:pPr>
        <w:ind w:left="720"/>
        <w:jc w:val="both"/>
        <w:rPr>
          <w:rFonts w:ascii="Trebuchet MS" w:hAnsi="Trebuchet MS"/>
          <w:b/>
        </w:rPr>
      </w:pPr>
      <w:r>
        <w:rPr>
          <w:rFonts w:ascii="Trebuchet MS" w:hAnsi="Trebuchet MS"/>
          <w:b/>
        </w:rPr>
        <w:t xml:space="preserve">Neuropsychiatric </w:t>
      </w:r>
      <w:r w:rsidRPr="000435A0">
        <w:rPr>
          <w:rFonts w:ascii="Trebuchet MS" w:hAnsi="Trebuchet MS"/>
          <w:b/>
        </w:rPr>
        <w:t>Disorders</w:t>
      </w:r>
      <w:r>
        <w:rPr>
          <w:rFonts w:ascii="Trebuchet MS" w:hAnsi="Trebuchet MS"/>
          <w:b/>
        </w:rPr>
        <w:t xml:space="preserve"> (Epidemiology/Prevalence, Burden, Symptoms)</w:t>
      </w:r>
    </w:p>
    <w:p w14:paraId="13494862" w14:textId="77777777" w:rsidR="003F1BB6" w:rsidRDefault="003F1BB6" w:rsidP="00E238DB">
      <w:pPr>
        <w:ind w:left="1440"/>
        <w:jc w:val="both"/>
        <w:rPr>
          <w:rFonts w:ascii="Trebuchet MS" w:hAnsi="Trebuchet MS"/>
        </w:rPr>
      </w:pPr>
      <w:r>
        <w:rPr>
          <w:rFonts w:ascii="Trebuchet MS" w:hAnsi="Trebuchet MS"/>
        </w:rPr>
        <w:t xml:space="preserve">Anxiety; Depression; Substance </w:t>
      </w:r>
      <w:r w:rsidR="000449BD">
        <w:rPr>
          <w:rFonts w:ascii="Trebuchet MS" w:hAnsi="Trebuchet MS"/>
        </w:rPr>
        <w:t>A</w:t>
      </w:r>
      <w:r>
        <w:rPr>
          <w:rFonts w:ascii="Trebuchet MS" w:hAnsi="Trebuchet MS"/>
        </w:rPr>
        <w:t>buse</w:t>
      </w:r>
      <w:r w:rsidR="000449BD">
        <w:rPr>
          <w:rFonts w:ascii="Trebuchet MS" w:hAnsi="Trebuchet MS"/>
        </w:rPr>
        <w:t>/Addiction</w:t>
      </w:r>
      <w:r>
        <w:rPr>
          <w:rFonts w:ascii="Trebuchet MS" w:hAnsi="Trebuchet MS"/>
        </w:rPr>
        <w:t xml:space="preserve">; Impulse </w:t>
      </w:r>
      <w:r w:rsidR="000449BD">
        <w:rPr>
          <w:rFonts w:ascii="Trebuchet MS" w:hAnsi="Trebuchet MS"/>
        </w:rPr>
        <w:t>C</w:t>
      </w:r>
      <w:r>
        <w:rPr>
          <w:rFonts w:ascii="Trebuchet MS" w:hAnsi="Trebuchet MS"/>
        </w:rPr>
        <w:t xml:space="preserve">ontrol </w:t>
      </w:r>
      <w:r w:rsidR="000449BD">
        <w:rPr>
          <w:rFonts w:ascii="Trebuchet MS" w:hAnsi="Trebuchet MS"/>
        </w:rPr>
        <w:t>D</w:t>
      </w:r>
      <w:r>
        <w:rPr>
          <w:rFonts w:ascii="Trebuchet MS" w:hAnsi="Trebuchet MS"/>
        </w:rPr>
        <w:t xml:space="preserve">isorders (e.g., gambling); </w:t>
      </w:r>
      <w:proofErr w:type="spellStart"/>
      <w:r>
        <w:rPr>
          <w:rFonts w:ascii="Trebuchet MS" w:hAnsi="Trebuchet MS"/>
        </w:rPr>
        <w:t>Parkinsons</w:t>
      </w:r>
      <w:proofErr w:type="spellEnd"/>
      <w:r>
        <w:rPr>
          <w:rFonts w:ascii="Trebuchet MS" w:hAnsi="Trebuchet MS"/>
        </w:rPr>
        <w:t xml:space="preserve"> </w:t>
      </w:r>
    </w:p>
    <w:p w14:paraId="7D6A993C" w14:textId="77777777" w:rsidR="003F1BB6" w:rsidRDefault="003F1BB6" w:rsidP="00E238DB">
      <w:pPr>
        <w:ind w:left="720"/>
        <w:jc w:val="both"/>
        <w:rPr>
          <w:rFonts w:ascii="Trebuchet MS" w:hAnsi="Trebuchet MS"/>
        </w:rPr>
      </w:pPr>
    </w:p>
    <w:p w14:paraId="7D85977E" w14:textId="77777777" w:rsidR="003F1BB6" w:rsidRPr="000435A0" w:rsidRDefault="003F1BB6" w:rsidP="00E238DB">
      <w:pPr>
        <w:ind w:left="720"/>
        <w:jc w:val="both"/>
        <w:rPr>
          <w:rFonts w:ascii="Trebuchet MS" w:hAnsi="Trebuchet MS"/>
          <w:b/>
        </w:rPr>
      </w:pPr>
      <w:r w:rsidRPr="000435A0">
        <w:rPr>
          <w:rFonts w:ascii="Trebuchet MS" w:hAnsi="Trebuchet MS"/>
          <w:b/>
        </w:rPr>
        <w:t>Investigators</w:t>
      </w:r>
    </w:p>
    <w:p w14:paraId="0911B0FE" w14:textId="0BD8D800" w:rsidR="003F1BB6" w:rsidRDefault="003F1BB6" w:rsidP="00E238DB">
      <w:pPr>
        <w:ind w:left="1440"/>
        <w:jc w:val="both"/>
        <w:rPr>
          <w:rFonts w:ascii="Trebuchet MS" w:hAnsi="Trebuchet MS"/>
        </w:rPr>
      </w:pPr>
      <w:r>
        <w:rPr>
          <w:rFonts w:ascii="Trebuchet MS" w:hAnsi="Trebuchet MS"/>
        </w:rPr>
        <w:t xml:space="preserve">Ralph </w:t>
      </w:r>
      <w:proofErr w:type="spellStart"/>
      <w:r>
        <w:rPr>
          <w:rFonts w:ascii="Trebuchet MS" w:hAnsi="Trebuchet MS"/>
        </w:rPr>
        <w:t>Adolphs</w:t>
      </w:r>
      <w:proofErr w:type="spellEnd"/>
      <w:r>
        <w:rPr>
          <w:rFonts w:ascii="Trebuchet MS" w:hAnsi="Trebuchet MS"/>
        </w:rPr>
        <w:t xml:space="preserve">; </w:t>
      </w:r>
      <w:proofErr w:type="spellStart"/>
      <w:r>
        <w:rPr>
          <w:rFonts w:ascii="Trebuchet MS" w:hAnsi="Trebuchet MS"/>
        </w:rPr>
        <w:t>Yair</w:t>
      </w:r>
      <w:proofErr w:type="spellEnd"/>
      <w:r>
        <w:rPr>
          <w:rFonts w:ascii="Trebuchet MS" w:hAnsi="Trebuchet MS"/>
        </w:rPr>
        <w:t xml:space="preserve"> Bar-Haim; David Barlow; Kent </w:t>
      </w:r>
      <w:proofErr w:type="spellStart"/>
      <w:r>
        <w:rPr>
          <w:rFonts w:ascii="Trebuchet MS" w:hAnsi="Trebuchet MS"/>
        </w:rPr>
        <w:t>Berridge</w:t>
      </w:r>
      <w:proofErr w:type="spellEnd"/>
      <w:r>
        <w:rPr>
          <w:rFonts w:ascii="Trebuchet MS" w:hAnsi="Trebuchet MS"/>
        </w:rPr>
        <w:t xml:space="preserve">; Jenni Blackford; Jack Block; Ryan Bogdan; </w:t>
      </w:r>
      <w:r w:rsidR="000449BD">
        <w:rPr>
          <w:rFonts w:ascii="Trebuchet MS" w:hAnsi="Trebuchet MS"/>
        </w:rPr>
        <w:t xml:space="preserve">Niall Bolger; </w:t>
      </w:r>
      <w:proofErr w:type="spellStart"/>
      <w:r>
        <w:rPr>
          <w:rFonts w:ascii="Trebuchet MS" w:hAnsi="Trebuchet MS"/>
        </w:rPr>
        <w:t>Turhan</w:t>
      </w:r>
      <w:proofErr w:type="spellEnd"/>
      <w:r>
        <w:rPr>
          <w:rFonts w:ascii="Trebuchet MS" w:hAnsi="Trebuchet MS"/>
        </w:rPr>
        <w:t xml:space="preserve"> </w:t>
      </w:r>
      <w:proofErr w:type="spellStart"/>
      <w:r>
        <w:rPr>
          <w:rFonts w:ascii="Trebuchet MS" w:hAnsi="Trebuchet MS"/>
        </w:rPr>
        <w:t>Canli</w:t>
      </w:r>
      <w:proofErr w:type="spellEnd"/>
      <w:r>
        <w:rPr>
          <w:rFonts w:ascii="Trebuchet MS" w:hAnsi="Trebuchet MS"/>
        </w:rPr>
        <w:t xml:space="preserve">; </w:t>
      </w:r>
      <w:proofErr w:type="spellStart"/>
      <w:r>
        <w:rPr>
          <w:rFonts w:ascii="Trebuchet MS" w:hAnsi="Trebuchet MS"/>
        </w:rPr>
        <w:t>Avshalom</w:t>
      </w:r>
      <w:proofErr w:type="spellEnd"/>
      <w:r>
        <w:rPr>
          <w:rFonts w:ascii="Trebuchet MS" w:hAnsi="Trebuchet MS"/>
        </w:rPr>
        <w:t xml:space="preserve"> </w:t>
      </w:r>
      <w:proofErr w:type="spellStart"/>
      <w:r w:rsidRPr="00F45ECF">
        <w:rPr>
          <w:rFonts w:ascii="Trebuchet MS" w:hAnsi="Trebuchet MS"/>
        </w:rPr>
        <w:t>Caspi</w:t>
      </w:r>
      <w:proofErr w:type="spellEnd"/>
      <w:r w:rsidRPr="00F45ECF">
        <w:rPr>
          <w:rFonts w:ascii="Trebuchet MS" w:hAnsi="Trebuchet MS"/>
        </w:rPr>
        <w:t xml:space="preserve"> &amp; </w:t>
      </w:r>
      <w:proofErr w:type="spellStart"/>
      <w:r>
        <w:rPr>
          <w:rFonts w:ascii="Trebuchet MS" w:hAnsi="Trebuchet MS"/>
        </w:rPr>
        <w:t>Temi</w:t>
      </w:r>
      <w:proofErr w:type="spellEnd"/>
      <w:r>
        <w:rPr>
          <w:rFonts w:ascii="Trebuchet MS" w:hAnsi="Trebuchet MS"/>
        </w:rPr>
        <w:t xml:space="preserve"> </w:t>
      </w:r>
      <w:r w:rsidRPr="00F45ECF">
        <w:rPr>
          <w:rFonts w:ascii="Trebuchet MS" w:hAnsi="Trebuchet MS"/>
        </w:rPr>
        <w:t>Moffitt</w:t>
      </w:r>
      <w:r>
        <w:rPr>
          <w:rFonts w:ascii="Trebuchet MS" w:hAnsi="Trebuchet MS"/>
        </w:rPr>
        <w:t xml:space="preserve">; </w:t>
      </w:r>
      <w:r w:rsidR="000449BD">
        <w:rPr>
          <w:rFonts w:ascii="Trebuchet MS" w:hAnsi="Trebuchet MS"/>
        </w:rPr>
        <w:t xml:space="preserve">Lee Anna Clark; </w:t>
      </w:r>
      <w:r>
        <w:rPr>
          <w:rFonts w:ascii="Trebuchet MS" w:hAnsi="Trebuchet MS"/>
        </w:rPr>
        <w:t xml:space="preserve">Michelle </w:t>
      </w:r>
      <w:proofErr w:type="spellStart"/>
      <w:r>
        <w:rPr>
          <w:rFonts w:ascii="Trebuchet MS" w:hAnsi="Trebuchet MS"/>
        </w:rPr>
        <w:t>Craske</w:t>
      </w:r>
      <w:proofErr w:type="spellEnd"/>
      <w:r>
        <w:rPr>
          <w:rFonts w:ascii="Trebuchet MS" w:hAnsi="Trebuchet MS"/>
        </w:rPr>
        <w:t xml:space="preserve">; Tony and Hannah </w:t>
      </w:r>
      <w:proofErr w:type="spellStart"/>
      <w:r>
        <w:rPr>
          <w:rFonts w:ascii="Trebuchet MS" w:hAnsi="Trebuchet MS"/>
        </w:rPr>
        <w:t>Damasio</w:t>
      </w:r>
      <w:proofErr w:type="spellEnd"/>
      <w:r>
        <w:rPr>
          <w:rFonts w:ascii="Trebuchet MS" w:hAnsi="Trebuchet MS"/>
        </w:rPr>
        <w:t xml:space="preserve">; Richie Davidson; Mike Davis; Hans and Mike Eysenck; </w:t>
      </w:r>
      <w:r w:rsidR="00350096">
        <w:rPr>
          <w:rFonts w:ascii="Trebuchet MS" w:hAnsi="Trebuchet MS"/>
        </w:rPr>
        <w:t xml:space="preserve">Drew Fox; </w:t>
      </w:r>
      <w:r>
        <w:rPr>
          <w:rFonts w:ascii="Trebuchet MS" w:hAnsi="Trebuchet MS"/>
        </w:rPr>
        <w:t xml:space="preserve">Nathan Fox; Jeffrey Gray; Christian </w:t>
      </w:r>
      <w:proofErr w:type="spellStart"/>
      <w:r>
        <w:rPr>
          <w:rFonts w:ascii="Trebuchet MS" w:hAnsi="Trebuchet MS"/>
        </w:rPr>
        <w:t>Grillon</w:t>
      </w:r>
      <w:proofErr w:type="spellEnd"/>
      <w:r>
        <w:rPr>
          <w:rFonts w:ascii="Trebuchet MS" w:hAnsi="Trebuchet MS"/>
        </w:rPr>
        <w:t xml:space="preserve">; Dan </w:t>
      </w:r>
      <w:proofErr w:type="spellStart"/>
      <w:r>
        <w:rPr>
          <w:rFonts w:ascii="Trebuchet MS" w:hAnsi="Trebuchet MS"/>
        </w:rPr>
        <w:t>Grupe</w:t>
      </w:r>
      <w:proofErr w:type="spellEnd"/>
      <w:r>
        <w:rPr>
          <w:rFonts w:ascii="Trebuchet MS" w:hAnsi="Trebuchet MS"/>
        </w:rPr>
        <w:t xml:space="preserve">; </w:t>
      </w:r>
      <w:proofErr w:type="spellStart"/>
      <w:r>
        <w:rPr>
          <w:rFonts w:ascii="Trebuchet MS" w:hAnsi="Trebuchet MS"/>
        </w:rPr>
        <w:t>Amad</w:t>
      </w:r>
      <w:proofErr w:type="spellEnd"/>
      <w:r>
        <w:rPr>
          <w:rFonts w:ascii="Trebuchet MS" w:hAnsi="Trebuchet MS"/>
        </w:rPr>
        <w:t xml:space="preserve"> Hariri; Jerry Kagan; Ken </w:t>
      </w:r>
      <w:proofErr w:type="spellStart"/>
      <w:r>
        <w:rPr>
          <w:rFonts w:ascii="Trebuchet MS" w:hAnsi="Trebuchet MS"/>
        </w:rPr>
        <w:t>Kendler</w:t>
      </w:r>
      <w:proofErr w:type="spellEnd"/>
      <w:r>
        <w:rPr>
          <w:rFonts w:ascii="Trebuchet MS" w:hAnsi="Trebuchet MS"/>
        </w:rPr>
        <w:t xml:space="preserve">; </w:t>
      </w:r>
      <w:r w:rsidR="00350096">
        <w:rPr>
          <w:rFonts w:ascii="Trebuchet MS" w:hAnsi="Trebuchet MS"/>
        </w:rPr>
        <w:t xml:space="preserve">Roman </w:t>
      </w:r>
      <w:proofErr w:type="spellStart"/>
      <w:r w:rsidR="00350096">
        <w:rPr>
          <w:rFonts w:ascii="Trebuchet MS" w:hAnsi="Trebuchet MS"/>
        </w:rPr>
        <w:t>Kotov</w:t>
      </w:r>
      <w:proofErr w:type="spellEnd"/>
      <w:r w:rsidR="00350096">
        <w:rPr>
          <w:rFonts w:ascii="Trebuchet MS" w:hAnsi="Trebuchet MS"/>
        </w:rPr>
        <w:t xml:space="preserve">; Will </w:t>
      </w:r>
      <w:proofErr w:type="spellStart"/>
      <w:r w:rsidR="00350096">
        <w:rPr>
          <w:rFonts w:ascii="Trebuchet MS" w:hAnsi="Trebuchet MS"/>
        </w:rPr>
        <w:t>Fleeson</w:t>
      </w:r>
      <w:proofErr w:type="spellEnd"/>
      <w:r w:rsidR="00350096">
        <w:rPr>
          <w:rFonts w:ascii="Trebuchet MS" w:hAnsi="Trebuchet MS"/>
        </w:rPr>
        <w:t xml:space="preserve">; </w:t>
      </w:r>
      <w:r>
        <w:rPr>
          <w:rFonts w:ascii="Trebuchet MS" w:hAnsi="Trebuchet MS"/>
        </w:rPr>
        <w:t xml:space="preserve">Carl </w:t>
      </w:r>
      <w:proofErr w:type="spellStart"/>
      <w:r>
        <w:rPr>
          <w:rFonts w:ascii="Trebuchet MS" w:hAnsi="Trebuchet MS"/>
        </w:rPr>
        <w:t>Lejuez</w:t>
      </w:r>
      <w:proofErr w:type="spellEnd"/>
      <w:r>
        <w:rPr>
          <w:rFonts w:ascii="Trebuchet MS" w:hAnsi="Trebuchet MS"/>
        </w:rPr>
        <w:t xml:space="preserve">; Joe </w:t>
      </w:r>
      <w:proofErr w:type="spellStart"/>
      <w:r>
        <w:rPr>
          <w:rFonts w:ascii="Trebuchet MS" w:hAnsi="Trebuchet MS"/>
        </w:rPr>
        <w:t>Ledoux</w:t>
      </w:r>
      <w:proofErr w:type="spellEnd"/>
      <w:r>
        <w:rPr>
          <w:rFonts w:ascii="Trebuchet MS" w:hAnsi="Trebuchet MS"/>
        </w:rPr>
        <w:t xml:space="preserve">; </w:t>
      </w:r>
      <w:proofErr w:type="spellStart"/>
      <w:r>
        <w:rPr>
          <w:rFonts w:ascii="Trebuchet MS" w:hAnsi="Trebuchet MS"/>
        </w:rPr>
        <w:t>Schmuel</w:t>
      </w:r>
      <w:proofErr w:type="spellEnd"/>
      <w:r>
        <w:rPr>
          <w:rFonts w:ascii="Trebuchet MS" w:hAnsi="Trebuchet MS"/>
        </w:rPr>
        <w:t xml:space="preserve"> </w:t>
      </w:r>
      <w:proofErr w:type="spellStart"/>
      <w:r>
        <w:rPr>
          <w:rFonts w:ascii="Trebuchet MS" w:hAnsi="Trebuchet MS"/>
        </w:rPr>
        <w:t>Lissek</w:t>
      </w:r>
      <w:proofErr w:type="spellEnd"/>
      <w:r>
        <w:rPr>
          <w:rFonts w:ascii="Trebuchet MS" w:hAnsi="Trebuchet MS"/>
        </w:rPr>
        <w:t xml:space="preserve">; Jerry Kagan; Ned </w:t>
      </w:r>
      <w:proofErr w:type="spellStart"/>
      <w:r>
        <w:rPr>
          <w:rFonts w:ascii="Trebuchet MS" w:hAnsi="Trebuchet MS"/>
        </w:rPr>
        <w:t>Kalin</w:t>
      </w:r>
      <w:proofErr w:type="spellEnd"/>
      <w:r>
        <w:rPr>
          <w:rFonts w:ascii="Trebuchet MS" w:hAnsi="Trebuchet MS"/>
        </w:rPr>
        <w:t xml:space="preserve">; Ken </w:t>
      </w:r>
      <w:proofErr w:type="spellStart"/>
      <w:r>
        <w:rPr>
          <w:rFonts w:ascii="Trebuchet MS" w:hAnsi="Trebuchet MS"/>
        </w:rPr>
        <w:t>Kendler</w:t>
      </w:r>
      <w:proofErr w:type="spellEnd"/>
      <w:r>
        <w:rPr>
          <w:rFonts w:ascii="Trebuchet MS" w:hAnsi="Trebuchet MS"/>
        </w:rPr>
        <w:t xml:space="preserve">; Roman </w:t>
      </w:r>
      <w:proofErr w:type="spellStart"/>
      <w:r>
        <w:rPr>
          <w:rFonts w:ascii="Trebuchet MS" w:hAnsi="Trebuchet MS"/>
        </w:rPr>
        <w:t>Kotov</w:t>
      </w:r>
      <w:proofErr w:type="spellEnd"/>
      <w:r>
        <w:rPr>
          <w:rFonts w:ascii="Trebuchet MS" w:hAnsi="Trebuchet MS"/>
        </w:rPr>
        <w:t xml:space="preserve">; Seymour ‘Gig’ Levine; Colin Macleod; Michael </w:t>
      </w:r>
      <w:proofErr w:type="spellStart"/>
      <w:r>
        <w:rPr>
          <w:rFonts w:ascii="Trebuchet MS" w:hAnsi="Trebuchet MS"/>
        </w:rPr>
        <w:t>Meaney</w:t>
      </w:r>
      <w:proofErr w:type="spellEnd"/>
      <w:r>
        <w:rPr>
          <w:rFonts w:ascii="Trebuchet MS" w:hAnsi="Trebuchet MS"/>
        </w:rPr>
        <w:t xml:space="preserve">; Walt </w:t>
      </w:r>
      <w:proofErr w:type="spellStart"/>
      <w:r>
        <w:rPr>
          <w:rFonts w:ascii="Trebuchet MS" w:hAnsi="Trebuchet MS"/>
        </w:rPr>
        <w:t>Mischel</w:t>
      </w:r>
      <w:proofErr w:type="spellEnd"/>
      <w:r>
        <w:rPr>
          <w:rFonts w:ascii="Trebuchet MS" w:hAnsi="Trebuchet MS"/>
        </w:rPr>
        <w:t xml:space="preserve">; Jack </w:t>
      </w:r>
      <w:proofErr w:type="spellStart"/>
      <w:r>
        <w:rPr>
          <w:rFonts w:ascii="Trebuchet MS" w:hAnsi="Trebuchet MS"/>
        </w:rPr>
        <w:t>Nitschke</w:t>
      </w:r>
      <w:proofErr w:type="spellEnd"/>
      <w:r>
        <w:rPr>
          <w:rFonts w:ascii="Trebuchet MS" w:hAnsi="Trebuchet MS"/>
        </w:rPr>
        <w:t xml:space="preserve">; Danny Pine; Diego </w:t>
      </w:r>
      <w:proofErr w:type="spellStart"/>
      <w:r>
        <w:rPr>
          <w:rFonts w:ascii="Trebuchet MS" w:hAnsi="Trebuchet MS"/>
        </w:rPr>
        <w:t>Pizzagalli</w:t>
      </w:r>
      <w:proofErr w:type="spellEnd"/>
      <w:r>
        <w:rPr>
          <w:rFonts w:ascii="Trebuchet MS" w:hAnsi="Trebuchet MS"/>
        </w:rPr>
        <w:t xml:space="preserve">; Tony Rangel and Todd Hare; Terry Robinson; Kerry Ressler; Alex </w:t>
      </w:r>
      <w:proofErr w:type="spellStart"/>
      <w:r>
        <w:rPr>
          <w:rFonts w:ascii="Trebuchet MS" w:hAnsi="Trebuchet MS"/>
        </w:rPr>
        <w:t>Shackman</w:t>
      </w:r>
      <w:proofErr w:type="spellEnd"/>
      <w:r>
        <w:rPr>
          <w:rFonts w:ascii="Trebuchet MS" w:hAnsi="Trebuchet MS"/>
        </w:rPr>
        <w:t xml:space="preserve">; </w:t>
      </w:r>
      <w:r w:rsidR="000449BD">
        <w:rPr>
          <w:rFonts w:ascii="Trebuchet MS" w:hAnsi="Trebuchet MS"/>
        </w:rPr>
        <w:t xml:space="preserve">Jerry </w:t>
      </w:r>
      <w:proofErr w:type="spellStart"/>
      <w:r w:rsidR="000449BD">
        <w:rPr>
          <w:rFonts w:ascii="Trebuchet MS" w:hAnsi="Trebuchet MS"/>
        </w:rPr>
        <w:t>Suls</w:t>
      </w:r>
      <w:proofErr w:type="spellEnd"/>
      <w:r w:rsidR="000449BD">
        <w:rPr>
          <w:rFonts w:ascii="Trebuchet MS" w:hAnsi="Trebuchet MS"/>
        </w:rPr>
        <w:t xml:space="preserve">; </w:t>
      </w:r>
      <w:r>
        <w:rPr>
          <w:rFonts w:ascii="Trebuchet MS" w:hAnsi="Trebuchet MS"/>
        </w:rPr>
        <w:t xml:space="preserve">Andy </w:t>
      </w:r>
      <w:proofErr w:type="spellStart"/>
      <w:r>
        <w:rPr>
          <w:rFonts w:ascii="Trebuchet MS" w:hAnsi="Trebuchet MS"/>
        </w:rPr>
        <w:t>Tomarken</w:t>
      </w:r>
      <w:proofErr w:type="spellEnd"/>
      <w:r>
        <w:rPr>
          <w:rFonts w:ascii="Trebuchet MS" w:hAnsi="Trebuchet MS"/>
        </w:rPr>
        <w:t xml:space="preserve">; Mike Treadway; Peter </w:t>
      </w:r>
      <w:proofErr w:type="spellStart"/>
      <w:r>
        <w:rPr>
          <w:rFonts w:ascii="Trebuchet MS" w:hAnsi="Trebuchet MS"/>
        </w:rPr>
        <w:t>Visscher</w:t>
      </w:r>
      <w:proofErr w:type="spellEnd"/>
      <w:r>
        <w:rPr>
          <w:rFonts w:ascii="Trebuchet MS" w:hAnsi="Trebuchet MS"/>
        </w:rPr>
        <w:t xml:space="preserve">; </w:t>
      </w:r>
      <w:r w:rsidR="00350096">
        <w:rPr>
          <w:rFonts w:ascii="Trebuchet MS" w:hAnsi="Trebuchet MS"/>
        </w:rPr>
        <w:t xml:space="preserve">Nora </w:t>
      </w:r>
      <w:proofErr w:type="spellStart"/>
      <w:r w:rsidR="00350096">
        <w:rPr>
          <w:rFonts w:ascii="Trebuchet MS" w:hAnsi="Trebuchet MS"/>
        </w:rPr>
        <w:t>Volkow</w:t>
      </w:r>
      <w:proofErr w:type="spellEnd"/>
      <w:r w:rsidR="00350096">
        <w:rPr>
          <w:rFonts w:ascii="Trebuchet MS" w:hAnsi="Trebuchet MS"/>
        </w:rPr>
        <w:t xml:space="preserve">; </w:t>
      </w:r>
      <w:r>
        <w:rPr>
          <w:rFonts w:ascii="Trebuchet MS" w:hAnsi="Trebuchet MS"/>
        </w:rPr>
        <w:t xml:space="preserve">David Walker; David Watson; Paul Whalen; Tal </w:t>
      </w:r>
      <w:proofErr w:type="spellStart"/>
      <w:r>
        <w:rPr>
          <w:rFonts w:ascii="Trebuchet MS" w:hAnsi="Trebuchet MS"/>
        </w:rPr>
        <w:t>Yarkoni</w:t>
      </w:r>
      <w:proofErr w:type="spellEnd"/>
      <w:r>
        <w:rPr>
          <w:rFonts w:ascii="Trebuchet MS" w:hAnsi="Trebuchet MS"/>
        </w:rPr>
        <w:t xml:space="preserve">; David </w:t>
      </w:r>
      <w:proofErr w:type="spellStart"/>
      <w:r>
        <w:rPr>
          <w:rFonts w:ascii="Trebuchet MS" w:hAnsi="Trebuchet MS"/>
        </w:rPr>
        <w:t>Zald</w:t>
      </w:r>
      <w:proofErr w:type="spellEnd"/>
      <w:r>
        <w:rPr>
          <w:rFonts w:ascii="Trebuchet MS" w:hAnsi="Trebuchet MS"/>
        </w:rPr>
        <w:t xml:space="preserve"> and many others</w:t>
      </w:r>
    </w:p>
    <w:p w14:paraId="01CD3088" w14:textId="77863751" w:rsidR="003F1BB6" w:rsidRDefault="003F1BB6" w:rsidP="00E238DB">
      <w:pPr>
        <w:jc w:val="both"/>
        <w:rPr>
          <w:rFonts w:ascii="Trebuchet MS" w:hAnsi="Trebuchet MS"/>
        </w:rPr>
      </w:pPr>
      <w:r>
        <w:rPr>
          <w:rFonts w:ascii="Trebuchet MS" w:hAnsi="Trebuchet MS"/>
        </w:rPr>
        <w:t xml:space="preserve">If this sounds interesting, you’re in the right place!  </w:t>
      </w:r>
    </w:p>
    <w:p w14:paraId="3CDC3F27" w14:textId="08C10A11" w:rsidR="003F1BB6" w:rsidRPr="00CA04CA" w:rsidRDefault="003F1BB6" w:rsidP="003F1BB6">
      <w:pPr>
        <w:rPr>
          <w:rFonts w:ascii="Trebuchet MS" w:hAnsi="Trebuchet MS"/>
          <w:b/>
          <w:i/>
          <w:caps/>
          <w:color w:val="3AA2A0"/>
          <w:sz w:val="26"/>
          <w:szCs w:val="26"/>
        </w:rPr>
      </w:pPr>
      <w:r>
        <w:rPr>
          <w:rFonts w:ascii="Trebuchet MS" w:hAnsi="Trebuchet MS"/>
          <w:b/>
          <w:caps/>
          <w:color w:val="3AA2A0"/>
          <w:sz w:val="26"/>
          <w:szCs w:val="26"/>
        </w:rPr>
        <w:lastRenderedPageBreak/>
        <w:t>a multi-disciplinary perspective on the contemporary science of t&amp;p</w:t>
      </w:r>
    </w:p>
    <w:p w14:paraId="686F7CE1" w14:textId="77777777" w:rsidR="003F1BB6" w:rsidRPr="009D5302" w:rsidRDefault="003F1BB6" w:rsidP="003F1BB6">
      <w:pPr>
        <w:rPr>
          <w:rFonts w:ascii="Trebuchet MS" w:hAnsi="Trebuchet MS"/>
          <w:b/>
          <w:sz w:val="26"/>
          <w:szCs w:val="26"/>
        </w:rPr>
      </w:pPr>
    </w:p>
    <w:p w14:paraId="1816A90B" w14:textId="77777777" w:rsidR="003F1BB6" w:rsidRDefault="003F1BB6" w:rsidP="00E238DB">
      <w:pPr>
        <w:shd w:val="clear" w:color="auto" w:fill="FFFFFF"/>
        <w:overflowPunct/>
        <w:autoSpaceDE/>
        <w:autoSpaceDN/>
        <w:adjustRightInd/>
        <w:jc w:val="both"/>
        <w:textAlignment w:val="auto"/>
        <w:rPr>
          <w:rFonts w:ascii="Trebuchet MS" w:hAnsi="Trebuchet MS" w:cs="Arial"/>
        </w:rPr>
      </w:pPr>
      <w:r w:rsidRPr="009A6802">
        <w:rPr>
          <w:rFonts w:ascii="Trebuchet MS" w:hAnsi="Trebuchet MS" w:cs="Arial"/>
        </w:rPr>
        <w:t xml:space="preserve">As we begin our adventure, it’s helpful to keep </w:t>
      </w:r>
      <w:r>
        <w:rPr>
          <w:rFonts w:ascii="Trebuchet MS" w:hAnsi="Trebuchet MS" w:cs="Arial"/>
        </w:rPr>
        <w:t>the following idea firmly in mind:</w:t>
      </w:r>
    </w:p>
    <w:p w14:paraId="385FD4A7" w14:textId="77777777" w:rsidR="003F1BB6" w:rsidRDefault="003F1BB6" w:rsidP="00E238DB">
      <w:pPr>
        <w:shd w:val="clear" w:color="auto" w:fill="FFFFFF"/>
        <w:overflowPunct/>
        <w:autoSpaceDE/>
        <w:autoSpaceDN/>
        <w:adjustRightInd/>
        <w:jc w:val="both"/>
        <w:textAlignment w:val="auto"/>
        <w:rPr>
          <w:rFonts w:ascii="Trebuchet MS" w:hAnsi="Trebuchet MS" w:cs="Arial"/>
        </w:rPr>
      </w:pPr>
    </w:p>
    <w:p w14:paraId="4F6DD359" w14:textId="77777777" w:rsidR="003F1BB6" w:rsidRPr="0080133D" w:rsidRDefault="003F1BB6" w:rsidP="00E238DB">
      <w:pPr>
        <w:shd w:val="clear" w:color="auto" w:fill="FFFFFF"/>
        <w:overflowPunct/>
        <w:autoSpaceDE/>
        <w:autoSpaceDN/>
        <w:adjustRightInd/>
        <w:jc w:val="both"/>
        <w:textAlignment w:val="auto"/>
        <w:rPr>
          <w:rFonts w:ascii="Trebuchet MS" w:hAnsi="Trebuchet MS" w:cs="Arial"/>
          <w:i/>
        </w:rPr>
      </w:pPr>
      <w:r w:rsidRPr="0080133D">
        <w:rPr>
          <w:rFonts w:ascii="Trebuchet MS" w:hAnsi="Trebuchet MS" w:cs="Arial"/>
          <w:i/>
        </w:rPr>
        <w:t xml:space="preserve">When a scientist doesn’t know the answer to a problem, he is ignorant. When he has a hunch as to what the result is, he is uncertain. And when he is pretty damn sure of what the result is going to be, he is still in some doubt…Scientific knowledge is a body of statements of varying degrees of certainty—some most unsure, some nearly sure, but none absolutely certain. </w:t>
      </w:r>
    </w:p>
    <w:p w14:paraId="4351DE84" w14:textId="77777777" w:rsidR="003F1BB6" w:rsidRDefault="003F1BB6" w:rsidP="00E238DB">
      <w:pPr>
        <w:shd w:val="clear" w:color="auto" w:fill="FFFFFF"/>
        <w:overflowPunct/>
        <w:autoSpaceDE/>
        <w:autoSpaceDN/>
        <w:adjustRightInd/>
        <w:ind w:firstLine="720"/>
        <w:jc w:val="both"/>
        <w:textAlignment w:val="auto"/>
        <w:rPr>
          <w:rFonts w:ascii="Trebuchet MS" w:hAnsi="Trebuchet MS" w:cs="Arial"/>
        </w:rPr>
      </w:pPr>
      <w:r w:rsidRPr="009A6802">
        <w:rPr>
          <w:rFonts w:ascii="Trebuchet MS" w:hAnsi="Trebuchet MS" w:cs="Arial"/>
        </w:rPr>
        <w:t>—Richard Feynman (1955), Nobel Laureate</w:t>
      </w:r>
    </w:p>
    <w:p w14:paraId="36D237FC" w14:textId="77777777" w:rsidR="003F1BB6" w:rsidRDefault="003F1BB6" w:rsidP="00E238DB">
      <w:pPr>
        <w:shd w:val="clear" w:color="auto" w:fill="FFFFFF"/>
        <w:overflowPunct/>
        <w:autoSpaceDE/>
        <w:autoSpaceDN/>
        <w:adjustRightInd/>
        <w:jc w:val="both"/>
        <w:textAlignment w:val="auto"/>
        <w:rPr>
          <w:rFonts w:ascii="Trebuchet MS" w:hAnsi="Trebuchet MS" w:cs="Arial"/>
        </w:rPr>
      </w:pPr>
    </w:p>
    <w:p w14:paraId="39BA83B5" w14:textId="77777777" w:rsidR="003F1BB6" w:rsidRDefault="003F1BB6" w:rsidP="00E238DB">
      <w:pPr>
        <w:shd w:val="clear" w:color="auto" w:fill="FFFFFF"/>
        <w:overflowPunct/>
        <w:autoSpaceDE/>
        <w:autoSpaceDN/>
        <w:adjustRightInd/>
        <w:jc w:val="both"/>
        <w:textAlignment w:val="auto"/>
        <w:rPr>
          <w:rFonts w:ascii="Trebuchet MS" w:hAnsi="Trebuchet MS" w:cs="Arial"/>
        </w:rPr>
      </w:pPr>
      <w:r w:rsidRPr="009A6802">
        <w:rPr>
          <w:rFonts w:ascii="Trebuchet MS" w:hAnsi="Trebuchet MS" w:cs="Arial"/>
        </w:rPr>
        <w:t>Science is not a body of facts established by experts, but a set of methods for estimating and reducing uncertainty; a process, at times messy or tedious, of grappling with nature and our preconceived notions about how it works.</w:t>
      </w:r>
      <w:r>
        <w:rPr>
          <w:rFonts w:ascii="Trebuchet MS" w:hAnsi="Trebuchet MS" w:cs="Arial"/>
        </w:rPr>
        <w:t xml:space="preserve"> There are many, many </w:t>
      </w:r>
      <w:r w:rsidRPr="009A6802">
        <w:rPr>
          <w:rFonts w:ascii="Trebuchet MS" w:hAnsi="Trebuchet MS" w:cs="Arial"/>
        </w:rPr>
        <w:t>fundamental questions about T&amp;P that remain unresolved. That’s one of the things that make this class so enjoyable. We haven’t figured it out and there are many challenges that remain for future research.</w:t>
      </w:r>
    </w:p>
    <w:p w14:paraId="435B8355" w14:textId="77777777" w:rsidR="003F1BB6" w:rsidRDefault="003F1BB6" w:rsidP="00E238DB">
      <w:pPr>
        <w:shd w:val="clear" w:color="auto" w:fill="FFFFFF"/>
        <w:overflowPunct/>
        <w:autoSpaceDE/>
        <w:autoSpaceDN/>
        <w:adjustRightInd/>
        <w:jc w:val="both"/>
        <w:textAlignment w:val="auto"/>
        <w:rPr>
          <w:rFonts w:ascii="Trebuchet MS" w:hAnsi="Trebuchet MS" w:cs="Arial"/>
        </w:rPr>
      </w:pPr>
    </w:p>
    <w:p w14:paraId="28CA1FC8" w14:textId="56537A3C" w:rsidR="00E60C15" w:rsidRDefault="003F1BB6" w:rsidP="00E238DB">
      <w:pPr>
        <w:shd w:val="clear" w:color="auto" w:fill="FFFFFF"/>
        <w:overflowPunct/>
        <w:autoSpaceDE/>
        <w:autoSpaceDN/>
        <w:adjustRightInd/>
        <w:jc w:val="both"/>
        <w:textAlignment w:val="auto"/>
        <w:rPr>
          <w:rFonts w:ascii="Trebuchet MS" w:hAnsi="Trebuchet MS" w:cs="Arial"/>
        </w:rPr>
      </w:pPr>
      <w:r>
        <w:rPr>
          <w:rFonts w:ascii="Trebuchet MS" w:hAnsi="Trebuchet MS" w:cs="Arial"/>
        </w:rPr>
        <w:t xml:space="preserve">Accordingly, in this class you will learn about the </w:t>
      </w:r>
      <w:r w:rsidRPr="009A6802">
        <w:rPr>
          <w:rFonts w:ascii="Trebuchet MS" w:hAnsi="Trebuchet MS" w:cs="Arial"/>
        </w:rPr>
        <w:t xml:space="preserve">current state of our </w:t>
      </w:r>
      <w:r>
        <w:rPr>
          <w:rFonts w:ascii="Trebuchet MS" w:hAnsi="Trebuchet MS" w:cs="Arial"/>
        </w:rPr>
        <w:t xml:space="preserve">scientific </w:t>
      </w:r>
      <w:r w:rsidRPr="009A6802">
        <w:rPr>
          <w:rFonts w:ascii="Trebuchet MS" w:hAnsi="Trebuchet MS" w:cs="Arial"/>
        </w:rPr>
        <w:t xml:space="preserve">knowledge about </w:t>
      </w:r>
      <w:r>
        <w:rPr>
          <w:rFonts w:ascii="Trebuchet MS" w:hAnsi="Trebuchet MS" w:cs="Arial"/>
        </w:rPr>
        <w:t xml:space="preserve">facets of </w:t>
      </w:r>
      <w:r w:rsidRPr="009A6802">
        <w:rPr>
          <w:rFonts w:ascii="Trebuchet MS" w:hAnsi="Trebuchet MS" w:cs="Arial"/>
        </w:rPr>
        <w:t>T&amp;P</w:t>
      </w:r>
      <w:r>
        <w:rPr>
          <w:rFonts w:ascii="Trebuchet MS" w:hAnsi="Trebuchet MS" w:cs="Arial"/>
        </w:rPr>
        <w:t>,</w:t>
      </w:r>
      <w:r w:rsidRPr="009A6802">
        <w:rPr>
          <w:rFonts w:ascii="Trebuchet MS" w:hAnsi="Trebuchet MS" w:cs="Arial"/>
        </w:rPr>
        <w:t xml:space="preserve"> their </w:t>
      </w:r>
      <w:r>
        <w:rPr>
          <w:rFonts w:ascii="Trebuchet MS" w:hAnsi="Trebuchet MS" w:cs="Arial"/>
        </w:rPr>
        <w:t xml:space="preserve">organization in the brain, and the implications for </w:t>
      </w:r>
      <w:r w:rsidRPr="009A6802">
        <w:rPr>
          <w:rFonts w:ascii="Trebuchet MS" w:hAnsi="Trebuchet MS" w:cs="Arial"/>
        </w:rPr>
        <w:t>understanding psychopathology and other important outcomes</w:t>
      </w:r>
      <w:r>
        <w:rPr>
          <w:rFonts w:ascii="Trebuchet MS" w:hAnsi="Trebuchet MS" w:cs="Arial"/>
        </w:rPr>
        <w:t xml:space="preserve">. You will also learn about some of the key </w:t>
      </w:r>
      <w:r w:rsidR="00572EA9">
        <w:rPr>
          <w:rFonts w:ascii="Trebuchet MS" w:hAnsi="Trebuchet MS" w:cs="Arial"/>
        </w:rPr>
        <w:t xml:space="preserve">behavioral and physiological </w:t>
      </w:r>
      <w:r>
        <w:rPr>
          <w:rFonts w:ascii="Trebuchet MS" w:hAnsi="Trebuchet MS" w:cs="Arial"/>
        </w:rPr>
        <w:t xml:space="preserve">techniques used for measuring and understanding facets of T&amp;P. But we will not systematically review the history of personality research (e.g., Galen, Freud, </w:t>
      </w:r>
      <w:proofErr w:type="gramStart"/>
      <w:r>
        <w:rPr>
          <w:rFonts w:ascii="Trebuchet MS" w:hAnsi="Trebuchet MS" w:cs="Arial"/>
        </w:rPr>
        <w:t>Jung</w:t>
      </w:r>
      <w:r w:rsidR="00E238DB">
        <w:rPr>
          <w:rFonts w:ascii="Trebuchet MS" w:hAnsi="Trebuchet MS" w:cs="Arial"/>
        </w:rPr>
        <w:t xml:space="preserve"> </w:t>
      </w:r>
      <w:r>
        <w:rPr>
          <w:rFonts w:ascii="Trebuchet MS" w:hAnsi="Trebuchet MS" w:cs="Arial"/>
        </w:rPr>
        <w:t>—</w:t>
      </w:r>
      <w:proofErr w:type="gramEnd"/>
      <w:r>
        <w:rPr>
          <w:rFonts w:ascii="Trebuchet MS" w:hAnsi="Trebuchet MS" w:cs="Arial"/>
        </w:rPr>
        <w:t xml:space="preserve"> a.k.a. </w:t>
      </w:r>
      <w:r w:rsidR="007C28A6" w:rsidRPr="007C28A6">
        <w:rPr>
          <w:rFonts w:ascii="Trebuchet MS" w:hAnsi="Trebuchet MS" w:cs="Arial"/>
        </w:rPr>
        <w:t>the</w:t>
      </w:r>
      <w:r w:rsidR="007C28A6">
        <w:rPr>
          <w:rFonts w:ascii="Trebuchet MS" w:hAnsi="Trebuchet MS" w:cs="Arial"/>
          <w:i/>
        </w:rPr>
        <w:t xml:space="preserve"> </w:t>
      </w:r>
      <w:r w:rsidRPr="00065D63">
        <w:rPr>
          <w:rFonts w:ascii="Trebuchet MS" w:hAnsi="Trebuchet MS" w:cs="Arial"/>
          <w:i/>
        </w:rPr>
        <w:t xml:space="preserve">Hall of Fame </w:t>
      </w:r>
      <w:r w:rsidR="007C28A6">
        <w:rPr>
          <w:rFonts w:ascii="Trebuchet MS" w:hAnsi="Trebuchet MS" w:cs="Arial"/>
          <w:i/>
        </w:rPr>
        <w:t xml:space="preserve">or Graveyard Tour </w:t>
      </w:r>
      <w:r w:rsidR="007C28A6">
        <w:rPr>
          <w:rFonts w:ascii="Trebuchet MS" w:hAnsi="Trebuchet MS" w:cs="Arial"/>
        </w:rPr>
        <w:t>a</w:t>
      </w:r>
      <w:r w:rsidRPr="007C28A6">
        <w:rPr>
          <w:rFonts w:ascii="Trebuchet MS" w:hAnsi="Trebuchet MS" w:cs="Arial"/>
        </w:rPr>
        <w:t>pproach</w:t>
      </w:r>
      <w:r>
        <w:rPr>
          <w:rFonts w:ascii="Trebuchet MS" w:hAnsi="Trebuchet MS" w:cs="Arial"/>
        </w:rPr>
        <w:t>).</w:t>
      </w:r>
      <w:r w:rsidR="007D2021">
        <w:rPr>
          <w:rFonts w:ascii="Trebuchet MS" w:hAnsi="Trebuchet MS" w:cs="Arial"/>
        </w:rPr>
        <w:t xml:space="preserve"> As several leading researchers recently noted,</w:t>
      </w:r>
    </w:p>
    <w:p w14:paraId="6D321591" w14:textId="77777777" w:rsidR="00E60C15" w:rsidRDefault="00E60C15" w:rsidP="00E238DB">
      <w:pPr>
        <w:shd w:val="clear" w:color="auto" w:fill="FFFFFF"/>
        <w:overflowPunct/>
        <w:autoSpaceDE/>
        <w:autoSpaceDN/>
        <w:adjustRightInd/>
        <w:jc w:val="both"/>
        <w:textAlignment w:val="auto"/>
        <w:rPr>
          <w:rFonts w:ascii="Trebuchet MS" w:hAnsi="Trebuchet MS" w:cs="Arial"/>
        </w:rPr>
      </w:pPr>
    </w:p>
    <w:p w14:paraId="35725AAE" w14:textId="77777777" w:rsidR="007C28A6" w:rsidRPr="00E60C15" w:rsidRDefault="007C28A6" w:rsidP="00E238DB">
      <w:pPr>
        <w:shd w:val="clear" w:color="auto" w:fill="FFFFFF"/>
        <w:overflowPunct/>
        <w:autoSpaceDE/>
        <w:autoSpaceDN/>
        <w:adjustRightInd/>
        <w:jc w:val="both"/>
        <w:textAlignment w:val="auto"/>
        <w:rPr>
          <w:rFonts w:ascii="Trebuchet MS" w:hAnsi="Trebuchet MS" w:cs="Arial"/>
        </w:rPr>
      </w:pPr>
      <w:r w:rsidRPr="00E60C15">
        <w:rPr>
          <w:rFonts w:ascii="Trebuchet MS" w:hAnsi="Trebuchet MS" w:cs="Arial"/>
          <w:i/>
        </w:rPr>
        <w:t>Personality psychology has long been identified in the minds of many people with the first (and perhaps only) course in the subject that they took in college. Too often, this was (and sometimes still is) the classic “tour of the graveyard” that focuses on brilliant but long-deceased theorists and leads students to end the semester thinking the burning concern of the field is the disagreement between Freud and Jung…</w:t>
      </w:r>
      <w:r w:rsidR="007D2021" w:rsidRPr="00E60C15">
        <w:rPr>
          <w:rFonts w:ascii="Trebuchet MS" w:hAnsi="Trebuchet MS" w:cs="Arial"/>
          <w:i/>
        </w:rPr>
        <w:t>A</w:t>
      </w:r>
      <w:r w:rsidRPr="00E60C15">
        <w:rPr>
          <w:rFonts w:ascii="Trebuchet MS" w:hAnsi="Trebuchet MS" w:cs="Arial"/>
          <w:i/>
        </w:rPr>
        <w:t xml:space="preserve"> course that is restricted to theorists like these is an unforgivable misrepresentation of the field, a failure in one’s duty to educate students, and a slap in the face to every cont</w:t>
      </w:r>
      <w:r w:rsidR="00E60C15" w:rsidRPr="00E60C15">
        <w:rPr>
          <w:rFonts w:ascii="Trebuchet MS" w:hAnsi="Trebuchet MS" w:cs="Arial"/>
          <w:i/>
        </w:rPr>
        <w:t>emporary personality researcher</w:t>
      </w:r>
    </w:p>
    <w:p w14:paraId="7F0D9A8D" w14:textId="77777777" w:rsidR="00E60C15" w:rsidRDefault="00E60C15" w:rsidP="00E238DB">
      <w:pPr>
        <w:shd w:val="clear" w:color="auto" w:fill="FFFFFF"/>
        <w:overflowPunct/>
        <w:autoSpaceDE/>
        <w:autoSpaceDN/>
        <w:adjustRightInd/>
        <w:jc w:val="both"/>
        <w:textAlignment w:val="auto"/>
        <w:rPr>
          <w:rFonts w:ascii="Trebuchet MS" w:hAnsi="Trebuchet MS" w:cs="Arial"/>
          <w:i/>
        </w:rPr>
      </w:pPr>
    </w:p>
    <w:p w14:paraId="47EF0F27" w14:textId="77777777" w:rsidR="00E60C15" w:rsidRPr="00E60C15" w:rsidRDefault="00E60C15" w:rsidP="00E60C15">
      <w:pPr>
        <w:shd w:val="clear" w:color="auto" w:fill="FFFFFF"/>
        <w:overflowPunct/>
        <w:autoSpaceDE/>
        <w:autoSpaceDN/>
        <w:adjustRightInd/>
        <w:jc w:val="both"/>
        <w:textAlignment w:val="auto"/>
        <w:rPr>
          <w:rFonts w:ascii="Trebuchet MS" w:hAnsi="Trebuchet MS" w:cs="Arial"/>
          <w:i/>
        </w:rPr>
      </w:pPr>
      <w:r>
        <w:rPr>
          <w:rFonts w:ascii="Trebuchet MS" w:hAnsi="Trebuchet MS" w:cs="Arial"/>
          <w:i/>
        </w:rPr>
        <w:t xml:space="preserve">It is unacceptable that </w:t>
      </w:r>
      <w:r w:rsidRPr="00E60C15">
        <w:rPr>
          <w:rFonts w:ascii="Trebuchet MS" w:hAnsi="Trebuchet MS" w:cs="Arial"/>
          <w:i/>
        </w:rPr>
        <w:t>personality psychology remains, generally, a side trip</w:t>
      </w:r>
      <w:r>
        <w:rPr>
          <w:rFonts w:ascii="Trebuchet MS" w:hAnsi="Trebuchet MS" w:cs="Arial"/>
          <w:i/>
        </w:rPr>
        <w:t xml:space="preserve"> </w:t>
      </w:r>
      <w:r w:rsidRPr="00E60C15">
        <w:rPr>
          <w:rFonts w:ascii="Trebuchet MS" w:hAnsi="Trebuchet MS" w:cs="Arial"/>
          <w:i/>
        </w:rPr>
        <w:t>through the history of psychology while the rest of</w:t>
      </w:r>
      <w:r>
        <w:rPr>
          <w:rFonts w:ascii="Trebuchet MS" w:hAnsi="Trebuchet MS" w:cs="Arial"/>
          <w:i/>
        </w:rPr>
        <w:t xml:space="preserve"> </w:t>
      </w:r>
      <w:r w:rsidRPr="00E60C15">
        <w:rPr>
          <w:rFonts w:ascii="Trebuchet MS" w:hAnsi="Trebuchet MS" w:cs="Arial"/>
          <w:i/>
        </w:rPr>
        <w:t>the science of psychology is presented to students</w:t>
      </w:r>
      <w:r>
        <w:rPr>
          <w:rFonts w:ascii="Trebuchet MS" w:hAnsi="Trebuchet MS" w:cs="Arial"/>
          <w:i/>
        </w:rPr>
        <w:t xml:space="preserve"> </w:t>
      </w:r>
      <w:r w:rsidRPr="00E60C15">
        <w:rPr>
          <w:rFonts w:ascii="Trebuchet MS" w:hAnsi="Trebuchet MS" w:cs="Arial"/>
          <w:i/>
        </w:rPr>
        <w:t>through the lens of the most cutting-edge research.</w:t>
      </w:r>
    </w:p>
    <w:p w14:paraId="392535A4" w14:textId="77777777" w:rsidR="007C28A6" w:rsidRDefault="007D2021" w:rsidP="007C28A6">
      <w:pPr>
        <w:shd w:val="clear" w:color="auto" w:fill="FFFFFF"/>
        <w:overflowPunct/>
        <w:autoSpaceDE/>
        <w:autoSpaceDN/>
        <w:adjustRightInd/>
        <w:jc w:val="both"/>
        <w:textAlignment w:val="auto"/>
        <w:rPr>
          <w:rFonts w:ascii="Trebuchet MS" w:hAnsi="Trebuchet MS" w:cs="Arial"/>
        </w:rPr>
      </w:pPr>
      <w:r>
        <w:rPr>
          <w:rFonts w:ascii="Trebuchet MS" w:hAnsi="Trebuchet MS" w:cs="Arial"/>
        </w:rPr>
        <w:t xml:space="preserve">                                      —</w:t>
      </w:r>
      <w:r w:rsidR="007C28A6" w:rsidRPr="007C28A6">
        <w:rPr>
          <w:rFonts w:ascii="Trebuchet MS" w:hAnsi="Trebuchet MS" w:cs="Arial"/>
        </w:rPr>
        <w:t>Benet-</w:t>
      </w:r>
      <w:proofErr w:type="spellStart"/>
      <w:r w:rsidR="007C28A6" w:rsidRPr="007C28A6">
        <w:rPr>
          <w:rFonts w:ascii="Trebuchet MS" w:hAnsi="Trebuchet MS" w:cs="Arial"/>
        </w:rPr>
        <w:t>Martínez</w:t>
      </w:r>
      <w:proofErr w:type="spellEnd"/>
      <w:r w:rsidR="007C28A6" w:rsidRPr="007C28A6">
        <w:rPr>
          <w:rFonts w:ascii="Trebuchet MS" w:hAnsi="Trebuchet MS" w:cs="Arial"/>
        </w:rPr>
        <w:t xml:space="preserve">, Donnellan, </w:t>
      </w:r>
      <w:proofErr w:type="spellStart"/>
      <w:r w:rsidR="007C28A6" w:rsidRPr="007C28A6">
        <w:rPr>
          <w:rFonts w:ascii="Trebuchet MS" w:hAnsi="Trebuchet MS" w:cs="Arial"/>
        </w:rPr>
        <w:t>Fleeson</w:t>
      </w:r>
      <w:proofErr w:type="spellEnd"/>
      <w:r w:rsidR="007C28A6" w:rsidRPr="007C28A6">
        <w:rPr>
          <w:rFonts w:ascii="Trebuchet MS" w:hAnsi="Trebuchet MS" w:cs="Arial"/>
        </w:rPr>
        <w:t xml:space="preserve">, Fraley, Gosling, King, Robins, </w:t>
      </w:r>
      <w:r w:rsidR="007C28A6">
        <w:rPr>
          <w:rFonts w:ascii="Trebuchet MS" w:hAnsi="Trebuchet MS" w:cs="Arial"/>
        </w:rPr>
        <w:t xml:space="preserve">&amp; </w:t>
      </w:r>
      <w:r w:rsidR="007C28A6" w:rsidRPr="007C28A6">
        <w:rPr>
          <w:rFonts w:ascii="Trebuchet MS" w:hAnsi="Trebuchet MS" w:cs="Arial"/>
        </w:rPr>
        <w:t>Funder</w:t>
      </w:r>
      <w:r w:rsidR="007C28A6">
        <w:rPr>
          <w:rFonts w:ascii="Trebuchet MS" w:hAnsi="Trebuchet MS" w:cs="Arial"/>
        </w:rPr>
        <w:t xml:space="preserve"> </w:t>
      </w:r>
      <w:r>
        <w:rPr>
          <w:rFonts w:ascii="Trebuchet MS" w:hAnsi="Trebuchet MS" w:cs="Arial"/>
        </w:rPr>
        <w:t>(</w:t>
      </w:r>
      <w:r w:rsidRPr="007D2021">
        <w:rPr>
          <w:rFonts w:ascii="Trebuchet MS" w:hAnsi="Trebuchet MS" w:cs="Arial"/>
        </w:rPr>
        <w:t xml:space="preserve">APA Handbook of Personality and Social </w:t>
      </w:r>
      <w:proofErr w:type="spellStart"/>
      <w:r w:rsidRPr="007D2021">
        <w:rPr>
          <w:rFonts w:ascii="Trebuchet MS" w:hAnsi="Trebuchet MS" w:cs="Arial"/>
        </w:rPr>
        <w:t>Psychol</w:t>
      </w:r>
      <w:proofErr w:type="spellEnd"/>
      <w:r>
        <w:rPr>
          <w:rFonts w:ascii="Trebuchet MS" w:hAnsi="Trebuchet MS" w:cs="Arial"/>
        </w:rPr>
        <w:t xml:space="preserve">, </w:t>
      </w:r>
      <w:r w:rsidR="007C28A6">
        <w:rPr>
          <w:rFonts w:ascii="Trebuchet MS" w:hAnsi="Trebuchet MS" w:cs="Arial"/>
        </w:rPr>
        <w:t>2015</w:t>
      </w:r>
      <w:r>
        <w:rPr>
          <w:rFonts w:ascii="Trebuchet MS" w:hAnsi="Trebuchet MS" w:cs="Arial"/>
        </w:rPr>
        <w:t>)</w:t>
      </w:r>
    </w:p>
    <w:p w14:paraId="6387B2B0" w14:textId="77777777" w:rsidR="003F1BB6" w:rsidRDefault="003F1BB6" w:rsidP="00E238DB">
      <w:pPr>
        <w:shd w:val="clear" w:color="auto" w:fill="FFFFFF"/>
        <w:overflowPunct/>
        <w:autoSpaceDE/>
        <w:autoSpaceDN/>
        <w:adjustRightInd/>
        <w:jc w:val="both"/>
        <w:textAlignment w:val="auto"/>
        <w:rPr>
          <w:rFonts w:ascii="Trebuchet MS" w:hAnsi="Trebuchet MS" w:cs="Arial"/>
        </w:rPr>
      </w:pPr>
    </w:p>
    <w:p w14:paraId="67DEE92B" w14:textId="77777777" w:rsidR="0080133D" w:rsidRDefault="003F1BB6" w:rsidP="00E238DB">
      <w:pPr>
        <w:shd w:val="clear" w:color="auto" w:fill="FFFFFF"/>
        <w:overflowPunct/>
        <w:autoSpaceDE/>
        <w:autoSpaceDN/>
        <w:adjustRightInd/>
        <w:jc w:val="both"/>
        <w:textAlignment w:val="auto"/>
        <w:rPr>
          <w:rFonts w:ascii="Trebuchet MS" w:hAnsi="Trebuchet MS" w:cs="Arial"/>
        </w:rPr>
      </w:pPr>
      <w:r>
        <w:rPr>
          <w:rFonts w:ascii="Trebuchet MS" w:hAnsi="Trebuchet MS" w:cs="Arial"/>
        </w:rPr>
        <w:t>In general, my e</w:t>
      </w:r>
      <w:r w:rsidRPr="009A6802">
        <w:rPr>
          <w:rFonts w:ascii="Trebuchet MS" w:hAnsi="Trebuchet MS" w:cs="Arial"/>
        </w:rPr>
        <w:t xml:space="preserve">mphasis will be on </w:t>
      </w:r>
      <w:r>
        <w:rPr>
          <w:rFonts w:ascii="Trebuchet MS" w:hAnsi="Trebuchet MS" w:cs="Arial"/>
        </w:rPr>
        <w:t>a multi-</w:t>
      </w:r>
      <w:r w:rsidRPr="009A6802">
        <w:rPr>
          <w:rFonts w:ascii="Trebuchet MS" w:hAnsi="Trebuchet MS" w:cs="Arial"/>
        </w:rPr>
        <w:t xml:space="preserve">disciplinary perspective, in which research at different levels of analysis, using different </w:t>
      </w:r>
      <w:r>
        <w:rPr>
          <w:rFonts w:ascii="Trebuchet MS" w:hAnsi="Trebuchet MS" w:cs="Arial"/>
        </w:rPr>
        <w:t>tools, samples, or species</w:t>
      </w:r>
      <w:r w:rsidRPr="009A6802">
        <w:rPr>
          <w:rFonts w:ascii="Trebuchet MS" w:hAnsi="Trebuchet MS" w:cs="Arial"/>
        </w:rPr>
        <w:t>, is viewed as complementary and mutually informative. Put another way, the class will not be organized around “biological theories,” “psychoanalytic theories,” and so on.</w:t>
      </w:r>
      <w:r w:rsidR="0080133D" w:rsidRPr="009A6802">
        <w:rPr>
          <w:rFonts w:ascii="Trebuchet MS" w:hAnsi="Trebuchet MS" w:cs="Arial"/>
        </w:rPr>
        <w:t xml:space="preserve">    </w:t>
      </w:r>
    </w:p>
    <w:p w14:paraId="6DA411A7" w14:textId="77777777" w:rsidR="00ED121C" w:rsidRDefault="00ED121C" w:rsidP="00E238DB">
      <w:pPr>
        <w:shd w:val="clear" w:color="auto" w:fill="FFFFFF"/>
        <w:overflowPunct/>
        <w:autoSpaceDE/>
        <w:autoSpaceDN/>
        <w:adjustRightInd/>
        <w:jc w:val="both"/>
        <w:textAlignment w:val="auto"/>
        <w:rPr>
          <w:rFonts w:ascii="Trebuchet MS" w:hAnsi="Trebuchet MS" w:cs="Arial"/>
        </w:rPr>
      </w:pPr>
    </w:p>
    <w:p w14:paraId="4A46173F" w14:textId="77777777" w:rsidR="00ED121C" w:rsidRDefault="00ED121C" w:rsidP="00E238DB">
      <w:pPr>
        <w:shd w:val="clear" w:color="auto" w:fill="FFFFFF"/>
        <w:overflowPunct/>
        <w:autoSpaceDE/>
        <w:autoSpaceDN/>
        <w:adjustRightInd/>
        <w:jc w:val="both"/>
        <w:textAlignment w:val="auto"/>
        <w:rPr>
          <w:rFonts w:ascii="Trebuchet MS" w:hAnsi="Trebuchet MS" w:cs="Arial"/>
        </w:rPr>
      </w:pPr>
    </w:p>
    <w:p w14:paraId="7DF6B528" w14:textId="77777777" w:rsidR="00ED121C" w:rsidRDefault="00ED121C" w:rsidP="00E238DB">
      <w:pPr>
        <w:shd w:val="clear" w:color="auto" w:fill="FFFFFF"/>
        <w:overflowPunct/>
        <w:autoSpaceDE/>
        <w:autoSpaceDN/>
        <w:adjustRightInd/>
        <w:jc w:val="both"/>
        <w:textAlignment w:val="auto"/>
        <w:rPr>
          <w:rFonts w:ascii="Trebuchet MS" w:hAnsi="Trebuchet MS" w:cs="Arial"/>
        </w:rPr>
      </w:pPr>
    </w:p>
    <w:p w14:paraId="7C90C799" w14:textId="77777777" w:rsidR="00ED121C" w:rsidRDefault="00ED121C" w:rsidP="00E238DB">
      <w:pPr>
        <w:shd w:val="clear" w:color="auto" w:fill="FFFFFF"/>
        <w:overflowPunct/>
        <w:autoSpaceDE/>
        <w:autoSpaceDN/>
        <w:adjustRightInd/>
        <w:jc w:val="both"/>
        <w:textAlignment w:val="auto"/>
        <w:rPr>
          <w:rFonts w:ascii="Trebuchet MS" w:hAnsi="Trebuchet MS" w:cs="Arial"/>
        </w:rPr>
      </w:pPr>
    </w:p>
    <w:p w14:paraId="59463363" w14:textId="77777777" w:rsidR="00ED121C" w:rsidRDefault="00ED121C" w:rsidP="00E238DB">
      <w:pPr>
        <w:shd w:val="clear" w:color="auto" w:fill="FFFFFF"/>
        <w:overflowPunct/>
        <w:autoSpaceDE/>
        <w:autoSpaceDN/>
        <w:adjustRightInd/>
        <w:jc w:val="both"/>
        <w:textAlignment w:val="auto"/>
        <w:rPr>
          <w:rFonts w:ascii="Trebuchet MS" w:hAnsi="Trebuchet MS" w:cs="Arial"/>
        </w:rPr>
      </w:pPr>
    </w:p>
    <w:p w14:paraId="752E5213" w14:textId="77777777" w:rsidR="00ED121C" w:rsidRDefault="00ED121C" w:rsidP="00E238DB">
      <w:pPr>
        <w:shd w:val="clear" w:color="auto" w:fill="FFFFFF"/>
        <w:overflowPunct/>
        <w:autoSpaceDE/>
        <w:autoSpaceDN/>
        <w:adjustRightInd/>
        <w:jc w:val="both"/>
        <w:textAlignment w:val="auto"/>
        <w:rPr>
          <w:rFonts w:ascii="Trebuchet MS" w:hAnsi="Trebuchet MS" w:cs="Arial"/>
        </w:rPr>
      </w:pPr>
    </w:p>
    <w:p w14:paraId="0D0F9F70" w14:textId="77777777" w:rsidR="00ED121C" w:rsidRDefault="00ED121C" w:rsidP="00E238DB">
      <w:pPr>
        <w:shd w:val="clear" w:color="auto" w:fill="FFFFFF"/>
        <w:overflowPunct/>
        <w:autoSpaceDE/>
        <w:autoSpaceDN/>
        <w:adjustRightInd/>
        <w:jc w:val="both"/>
        <w:textAlignment w:val="auto"/>
        <w:rPr>
          <w:rFonts w:ascii="Trebuchet MS" w:hAnsi="Trebuchet MS" w:cs="Arial"/>
        </w:rPr>
      </w:pPr>
    </w:p>
    <w:p w14:paraId="2B643AD2" w14:textId="77777777" w:rsidR="00ED121C" w:rsidRDefault="00ED121C" w:rsidP="00E238DB">
      <w:pPr>
        <w:shd w:val="clear" w:color="auto" w:fill="FFFFFF"/>
        <w:overflowPunct/>
        <w:autoSpaceDE/>
        <w:autoSpaceDN/>
        <w:adjustRightInd/>
        <w:jc w:val="both"/>
        <w:textAlignment w:val="auto"/>
        <w:rPr>
          <w:rFonts w:ascii="Trebuchet MS" w:hAnsi="Trebuchet MS" w:cs="Arial"/>
        </w:rPr>
      </w:pPr>
    </w:p>
    <w:p w14:paraId="3F31476E" w14:textId="77777777" w:rsidR="00ED121C" w:rsidRDefault="00ED121C" w:rsidP="00E238DB">
      <w:pPr>
        <w:shd w:val="clear" w:color="auto" w:fill="FFFFFF"/>
        <w:overflowPunct/>
        <w:autoSpaceDE/>
        <w:autoSpaceDN/>
        <w:adjustRightInd/>
        <w:jc w:val="both"/>
        <w:textAlignment w:val="auto"/>
        <w:rPr>
          <w:rFonts w:ascii="Trebuchet MS" w:hAnsi="Trebuchet MS" w:cs="Arial"/>
        </w:rPr>
      </w:pPr>
    </w:p>
    <w:p w14:paraId="48CF1BA9" w14:textId="77777777" w:rsidR="00FA507F" w:rsidRDefault="00FA507F" w:rsidP="00E238DB">
      <w:pPr>
        <w:shd w:val="clear" w:color="auto" w:fill="FFFFFF"/>
        <w:overflowPunct/>
        <w:autoSpaceDE/>
        <w:autoSpaceDN/>
        <w:adjustRightInd/>
        <w:jc w:val="both"/>
        <w:textAlignment w:val="auto"/>
        <w:rPr>
          <w:rFonts w:ascii="Trebuchet MS" w:hAnsi="Trebuchet MS" w:cs="Arial"/>
        </w:rPr>
      </w:pPr>
    </w:p>
    <w:p w14:paraId="4C64FA96" w14:textId="77777777" w:rsidR="00FA507F" w:rsidRDefault="00FA507F" w:rsidP="00E238DB">
      <w:pPr>
        <w:shd w:val="clear" w:color="auto" w:fill="FFFFFF"/>
        <w:overflowPunct/>
        <w:autoSpaceDE/>
        <w:autoSpaceDN/>
        <w:adjustRightInd/>
        <w:jc w:val="both"/>
        <w:textAlignment w:val="auto"/>
        <w:rPr>
          <w:rFonts w:ascii="Trebuchet MS" w:hAnsi="Trebuchet MS" w:cs="Arial"/>
        </w:rPr>
      </w:pPr>
    </w:p>
    <w:p w14:paraId="261A2450" w14:textId="77777777" w:rsidR="0080133D" w:rsidRPr="00ED121C" w:rsidRDefault="00ED121C" w:rsidP="0080133D">
      <w:pPr>
        <w:shd w:val="clear" w:color="auto" w:fill="FFFFFF"/>
        <w:overflowPunct/>
        <w:autoSpaceDE/>
        <w:autoSpaceDN/>
        <w:adjustRightInd/>
        <w:textAlignment w:val="auto"/>
        <w:rPr>
          <w:rFonts w:ascii="Trebuchet MS" w:hAnsi="Trebuchet MS" w:cs="Arial"/>
          <w:b/>
          <w:i/>
        </w:rPr>
      </w:pPr>
      <w:r w:rsidRPr="00ED121C">
        <w:rPr>
          <w:rFonts w:ascii="Trebuchet MS" w:hAnsi="Trebuchet MS" w:cs="Arial"/>
          <w:b/>
          <w:i/>
        </w:rPr>
        <w:t>Continued…</w:t>
      </w:r>
    </w:p>
    <w:p w14:paraId="53EFDD90" w14:textId="77777777" w:rsidR="002F7D4E" w:rsidRDefault="002F7D4E" w:rsidP="00077FEB">
      <w:pPr>
        <w:pStyle w:val="Heading1"/>
        <w:shd w:val="clear" w:color="auto" w:fill="FFFFFF"/>
        <w:spacing w:before="0" w:after="225" w:line="390" w:lineRule="atLeast"/>
        <w:rPr>
          <w:rFonts w:ascii="Trebuchet MS" w:hAnsi="Trebuchet MS"/>
          <w:caps/>
          <w:color w:val="3AA2A0"/>
          <w:sz w:val="30"/>
          <w:szCs w:val="30"/>
        </w:rPr>
      </w:pPr>
      <w:r>
        <w:rPr>
          <w:rFonts w:ascii="Trebuchet MS" w:hAnsi="Trebuchet MS"/>
          <w:caps/>
          <w:color w:val="3AA2A0"/>
          <w:sz w:val="30"/>
          <w:szCs w:val="30"/>
        </w:rPr>
        <w:lastRenderedPageBreak/>
        <w:t>course structure</w:t>
      </w:r>
    </w:p>
    <w:p w14:paraId="3413C89C" w14:textId="77777777" w:rsidR="002F7D4E" w:rsidRDefault="002F7D4E" w:rsidP="002F7D4E">
      <w:r w:rsidRPr="009D5302">
        <w:rPr>
          <w:rFonts w:ascii="Trebuchet MS" w:hAnsi="Trebuchet MS"/>
          <w:color w:val="3A7AC0"/>
          <w:sz w:val="26"/>
          <w:szCs w:val="26"/>
        </w:rPr>
        <w:t xml:space="preserve">1. </w:t>
      </w:r>
      <w:r>
        <w:rPr>
          <w:rFonts w:ascii="Trebuchet MS" w:hAnsi="Trebuchet MS"/>
          <w:color w:val="3A7AC0"/>
          <w:sz w:val="26"/>
          <w:szCs w:val="26"/>
        </w:rPr>
        <w:t>Classroom Lectures on the Scientific Study of T&amp;P</w:t>
      </w:r>
    </w:p>
    <w:p w14:paraId="7603E6B4" w14:textId="77777777" w:rsidR="002F7D4E" w:rsidRDefault="002F7D4E" w:rsidP="002F7D4E"/>
    <w:p w14:paraId="0EB68606" w14:textId="33A79133" w:rsidR="002F7D4E" w:rsidRDefault="002F7D4E" w:rsidP="00E238DB">
      <w:pPr>
        <w:jc w:val="both"/>
        <w:rPr>
          <w:rFonts w:ascii="Trebuchet MS" w:hAnsi="Trebuchet MS"/>
        </w:rPr>
      </w:pPr>
      <w:r w:rsidRPr="002F7D4E">
        <w:rPr>
          <w:rFonts w:ascii="Trebuchet MS" w:hAnsi="Trebuchet MS"/>
        </w:rPr>
        <w:t xml:space="preserve">You </w:t>
      </w:r>
      <w:r>
        <w:rPr>
          <w:rFonts w:ascii="Trebuchet MS" w:hAnsi="Trebuchet MS"/>
        </w:rPr>
        <w:t xml:space="preserve">are </w:t>
      </w:r>
      <w:r w:rsidRPr="00CA04CA">
        <w:rPr>
          <w:rFonts w:ascii="Trebuchet MS" w:hAnsi="Trebuchet MS"/>
          <w:i/>
        </w:rPr>
        <w:t>strongly</w:t>
      </w:r>
      <w:r>
        <w:rPr>
          <w:rFonts w:ascii="Trebuchet MS" w:hAnsi="Trebuchet MS"/>
        </w:rPr>
        <w:t xml:space="preserve"> encouraged </w:t>
      </w:r>
      <w:r w:rsidRPr="002F7D4E">
        <w:rPr>
          <w:rFonts w:ascii="Trebuchet MS" w:hAnsi="Trebuchet MS"/>
        </w:rPr>
        <w:t xml:space="preserve">to attend all course </w:t>
      </w:r>
      <w:r w:rsidR="00A34C2A">
        <w:rPr>
          <w:rFonts w:ascii="Trebuchet MS" w:hAnsi="Trebuchet MS"/>
        </w:rPr>
        <w:t>meetings</w:t>
      </w:r>
      <w:r w:rsidRPr="002F7D4E">
        <w:rPr>
          <w:rFonts w:ascii="Trebuchet MS" w:hAnsi="Trebuchet MS"/>
        </w:rPr>
        <w:t xml:space="preserve">. Each lecture </w:t>
      </w:r>
      <w:r w:rsidR="00A34C2A">
        <w:rPr>
          <w:rFonts w:ascii="Trebuchet MS" w:hAnsi="Trebuchet MS"/>
        </w:rPr>
        <w:t xml:space="preserve">or “module” </w:t>
      </w:r>
      <w:r w:rsidRPr="002F7D4E">
        <w:rPr>
          <w:rFonts w:ascii="Trebuchet MS" w:hAnsi="Trebuchet MS"/>
        </w:rPr>
        <w:t xml:space="preserve">will last approximately </w:t>
      </w:r>
      <w:r w:rsidR="00442395">
        <w:rPr>
          <w:rFonts w:ascii="Trebuchet MS" w:hAnsi="Trebuchet MS"/>
        </w:rPr>
        <w:t>75</w:t>
      </w:r>
      <w:r w:rsidRPr="002F7D4E">
        <w:rPr>
          <w:rFonts w:ascii="Trebuchet MS" w:hAnsi="Trebuchet MS"/>
        </w:rPr>
        <w:t xml:space="preserve"> minutes and will include the following components: </w:t>
      </w:r>
    </w:p>
    <w:p w14:paraId="0B40469C" w14:textId="77777777" w:rsidR="002F7D4E" w:rsidRDefault="002F7D4E" w:rsidP="00E238DB">
      <w:pPr>
        <w:jc w:val="both"/>
        <w:rPr>
          <w:rFonts w:ascii="Trebuchet MS" w:hAnsi="Trebuchet MS"/>
        </w:rPr>
      </w:pPr>
    </w:p>
    <w:p w14:paraId="3BE18B84" w14:textId="77777777" w:rsidR="002F7D4E" w:rsidRDefault="002F7D4E" w:rsidP="00E238DB">
      <w:pPr>
        <w:pStyle w:val="ListParagraph"/>
        <w:numPr>
          <w:ilvl w:val="0"/>
          <w:numId w:val="7"/>
        </w:numPr>
        <w:jc w:val="both"/>
        <w:rPr>
          <w:rFonts w:ascii="Trebuchet MS" w:hAnsi="Trebuchet MS"/>
        </w:rPr>
      </w:pPr>
      <w:r w:rsidRPr="002F7D4E">
        <w:rPr>
          <w:rFonts w:ascii="Trebuchet MS" w:hAnsi="Trebuchet MS"/>
        </w:rPr>
        <w:t xml:space="preserve">Conceptual roadmap outlining </w:t>
      </w:r>
      <w:r w:rsidR="00627A63">
        <w:rPr>
          <w:rFonts w:ascii="Trebuchet MS" w:hAnsi="Trebuchet MS"/>
        </w:rPr>
        <w:t xml:space="preserve">the new </w:t>
      </w:r>
      <w:r w:rsidRPr="002F7D4E">
        <w:rPr>
          <w:rFonts w:ascii="Trebuchet MS" w:hAnsi="Trebuchet MS"/>
        </w:rPr>
        <w:t xml:space="preserve">topics </w:t>
      </w:r>
      <w:r w:rsidR="00627A63">
        <w:rPr>
          <w:rFonts w:ascii="Trebuchet MS" w:hAnsi="Trebuchet MS"/>
        </w:rPr>
        <w:t xml:space="preserve">to be </w:t>
      </w:r>
      <w:r w:rsidRPr="002F7D4E">
        <w:rPr>
          <w:rFonts w:ascii="Trebuchet MS" w:hAnsi="Trebuchet MS"/>
        </w:rPr>
        <w:t>covered</w:t>
      </w:r>
    </w:p>
    <w:p w14:paraId="56B20D4F" w14:textId="77777777" w:rsidR="002F7D4E" w:rsidRPr="002F7D4E" w:rsidRDefault="002F7D4E" w:rsidP="00E238DB">
      <w:pPr>
        <w:jc w:val="both"/>
        <w:rPr>
          <w:rFonts w:ascii="Trebuchet MS" w:hAnsi="Trebuchet MS"/>
        </w:rPr>
      </w:pPr>
    </w:p>
    <w:p w14:paraId="07B57F0C" w14:textId="77777777" w:rsidR="002F7D4E" w:rsidRDefault="002F7D4E" w:rsidP="00E238DB">
      <w:pPr>
        <w:pStyle w:val="ListParagraph"/>
        <w:numPr>
          <w:ilvl w:val="0"/>
          <w:numId w:val="7"/>
        </w:numPr>
        <w:jc w:val="both"/>
        <w:rPr>
          <w:rFonts w:ascii="Trebuchet MS" w:hAnsi="Trebuchet MS"/>
        </w:rPr>
      </w:pPr>
      <w:r w:rsidRPr="002F7D4E">
        <w:rPr>
          <w:rFonts w:ascii="Trebuchet MS" w:hAnsi="Trebuchet MS"/>
        </w:rPr>
        <w:t xml:space="preserve">The science of </w:t>
      </w:r>
      <w:r>
        <w:rPr>
          <w:rFonts w:ascii="Trebuchet MS" w:hAnsi="Trebuchet MS"/>
        </w:rPr>
        <w:t xml:space="preserve">T&amp;P </w:t>
      </w:r>
      <w:r w:rsidRPr="002F7D4E">
        <w:rPr>
          <w:rFonts w:ascii="Trebuchet MS" w:hAnsi="Trebuchet MS"/>
        </w:rPr>
        <w:t>drawn from your readings an</w:t>
      </w:r>
      <w:r w:rsidRPr="008F48E1">
        <w:rPr>
          <w:rFonts w:ascii="Trebuchet MS" w:hAnsi="Trebuchet MS"/>
        </w:rPr>
        <w:t>d other sources</w:t>
      </w:r>
      <w:r w:rsidR="008F48E1" w:rsidRPr="008F48E1">
        <w:rPr>
          <w:rFonts w:ascii="Trebuchet MS" w:hAnsi="Trebuchet MS"/>
        </w:rPr>
        <w:t xml:space="preserve">. The lectures will incorporate occasional multimedia elements, such as film clips. There will be plenty of time for questions and discussion. The lectures are designed to provide a broad overview of the core conceptual themes, methodological issues, </w:t>
      </w:r>
      <w:r w:rsidR="00442395">
        <w:rPr>
          <w:rFonts w:ascii="Trebuchet MS" w:hAnsi="Trebuchet MS"/>
        </w:rPr>
        <w:t xml:space="preserve">and </w:t>
      </w:r>
      <w:r w:rsidR="008F48E1" w:rsidRPr="008F48E1">
        <w:rPr>
          <w:rFonts w:ascii="Trebuchet MS" w:hAnsi="Trebuchet MS"/>
        </w:rPr>
        <w:t xml:space="preserve">highlights from the </w:t>
      </w:r>
      <w:r w:rsidR="00442395">
        <w:rPr>
          <w:rFonts w:ascii="Trebuchet MS" w:hAnsi="Trebuchet MS"/>
        </w:rPr>
        <w:t xml:space="preserve">recent </w:t>
      </w:r>
      <w:r w:rsidR="008F48E1" w:rsidRPr="008F48E1">
        <w:rPr>
          <w:rFonts w:ascii="Trebuchet MS" w:hAnsi="Trebuchet MS"/>
        </w:rPr>
        <w:t xml:space="preserve">empirical record. </w:t>
      </w:r>
      <w:r w:rsidR="008F48E1">
        <w:rPr>
          <w:rFonts w:ascii="Trebuchet MS" w:hAnsi="Trebuchet MS"/>
        </w:rPr>
        <w:t xml:space="preserve">  </w:t>
      </w:r>
    </w:p>
    <w:p w14:paraId="58D79FB0" w14:textId="77777777" w:rsidR="002F7D4E" w:rsidRPr="002F7D4E" w:rsidRDefault="002F7D4E" w:rsidP="00E238DB">
      <w:pPr>
        <w:jc w:val="both"/>
        <w:rPr>
          <w:rFonts w:ascii="Trebuchet MS" w:hAnsi="Trebuchet MS"/>
        </w:rPr>
      </w:pPr>
    </w:p>
    <w:p w14:paraId="631602D8" w14:textId="77777777" w:rsidR="00627A63" w:rsidRPr="00627A63" w:rsidRDefault="00627A63" w:rsidP="00E238DB">
      <w:pPr>
        <w:pStyle w:val="ListParagraph"/>
        <w:numPr>
          <w:ilvl w:val="0"/>
          <w:numId w:val="7"/>
        </w:numPr>
        <w:jc w:val="both"/>
        <w:rPr>
          <w:rFonts w:ascii="Trebuchet MS" w:hAnsi="Trebuchet MS"/>
        </w:rPr>
      </w:pPr>
      <w:r>
        <w:rPr>
          <w:rFonts w:ascii="Trebuchet MS" w:hAnsi="Trebuchet MS"/>
        </w:rPr>
        <w:t>Recap of the most important take-home points</w:t>
      </w:r>
    </w:p>
    <w:p w14:paraId="5E78057D" w14:textId="77777777" w:rsidR="00627A63" w:rsidRPr="00627A63" w:rsidRDefault="00627A63" w:rsidP="00E238DB">
      <w:pPr>
        <w:pStyle w:val="ListParagraph"/>
        <w:jc w:val="both"/>
        <w:rPr>
          <w:rFonts w:ascii="Trebuchet MS" w:hAnsi="Trebuchet MS"/>
        </w:rPr>
      </w:pPr>
    </w:p>
    <w:p w14:paraId="3D777144" w14:textId="7BA95DD8" w:rsidR="002F7D4E" w:rsidRDefault="002F7D4E" w:rsidP="00E238DB">
      <w:pPr>
        <w:pStyle w:val="ListParagraph"/>
        <w:numPr>
          <w:ilvl w:val="0"/>
          <w:numId w:val="7"/>
        </w:numPr>
        <w:jc w:val="both"/>
        <w:rPr>
          <w:rFonts w:ascii="Trebuchet MS" w:hAnsi="Trebuchet MS"/>
        </w:rPr>
      </w:pPr>
      <w:r w:rsidRPr="002F7D4E">
        <w:rPr>
          <w:rFonts w:ascii="Trebuchet MS" w:hAnsi="Trebuchet MS"/>
        </w:rPr>
        <w:t>Critical take-h</w:t>
      </w:r>
      <w:r w:rsidR="00145E09">
        <w:rPr>
          <w:rFonts w:ascii="Trebuchet MS" w:hAnsi="Trebuchet MS"/>
        </w:rPr>
        <w:t>ome questions (detailed below)</w:t>
      </w:r>
    </w:p>
    <w:p w14:paraId="3A782BD2" w14:textId="77777777" w:rsidR="00145E09" w:rsidRPr="00145E09" w:rsidRDefault="00145E09" w:rsidP="00145E09">
      <w:pPr>
        <w:pStyle w:val="ListParagraph"/>
        <w:rPr>
          <w:rFonts w:ascii="Trebuchet MS" w:hAnsi="Trebuchet MS"/>
        </w:rPr>
      </w:pPr>
    </w:p>
    <w:p w14:paraId="2B8222A7" w14:textId="3374BED9" w:rsidR="00145E09" w:rsidRPr="002F7D4E" w:rsidRDefault="00145E09" w:rsidP="00E238DB">
      <w:pPr>
        <w:pStyle w:val="ListParagraph"/>
        <w:numPr>
          <w:ilvl w:val="0"/>
          <w:numId w:val="7"/>
        </w:numPr>
        <w:jc w:val="both"/>
        <w:rPr>
          <w:rFonts w:ascii="Trebuchet MS" w:hAnsi="Trebuchet MS"/>
        </w:rPr>
      </w:pPr>
      <w:r>
        <w:rPr>
          <w:rFonts w:ascii="Trebuchet MS" w:hAnsi="Trebuchet MS"/>
        </w:rPr>
        <w:t xml:space="preserve">Summary of </w:t>
      </w:r>
      <w:r w:rsidR="004D7AC8">
        <w:rPr>
          <w:rFonts w:ascii="Trebuchet MS" w:hAnsi="Trebuchet MS"/>
        </w:rPr>
        <w:t>L</w:t>
      </w:r>
      <w:r>
        <w:rPr>
          <w:rFonts w:ascii="Trebuchet MS" w:hAnsi="Trebuchet MS"/>
        </w:rPr>
        <w:t xml:space="preserve">earning </w:t>
      </w:r>
      <w:r w:rsidR="004D7AC8">
        <w:rPr>
          <w:rFonts w:ascii="Trebuchet MS" w:hAnsi="Trebuchet MS"/>
        </w:rPr>
        <w:t>O</w:t>
      </w:r>
      <w:r>
        <w:rPr>
          <w:rFonts w:ascii="Trebuchet MS" w:hAnsi="Trebuchet MS"/>
        </w:rPr>
        <w:t>bjectives</w:t>
      </w:r>
    </w:p>
    <w:p w14:paraId="2A4103EA" w14:textId="77777777" w:rsidR="002F7D4E" w:rsidRPr="002F7D4E" w:rsidRDefault="002F7D4E" w:rsidP="00E238DB">
      <w:pPr>
        <w:jc w:val="both"/>
        <w:rPr>
          <w:rFonts w:ascii="Trebuchet MS" w:hAnsi="Trebuchet MS"/>
        </w:rPr>
      </w:pPr>
    </w:p>
    <w:p w14:paraId="1B3FE30E" w14:textId="77777777" w:rsidR="00442395" w:rsidRDefault="002F7D4E" w:rsidP="00E238DB">
      <w:pPr>
        <w:jc w:val="both"/>
        <w:rPr>
          <w:rFonts w:ascii="Trebuchet MS" w:hAnsi="Trebuchet MS"/>
        </w:rPr>
      </w:pPr>
      <w:r w:rsidRPr="002F7D4E">
        <w:rPr>
          <w:rFonts w:ascii="Trebuchet MS" w:hAnsi="Trebuchet MS"/>
        </w:rPr>
        <w:t xml:space="preserve">On occasion, we </w:t>
      </w:r>
      <w:r w:rsidR="00E238DB">
        <w:rPr>
          <w:rFonts w:ascii="Trebuchet MS" w:hAnsi="Trebuchet MS"/>
        </w:rPr>
        <w:t>may</w:t>
      </w:r>
      <w:r w:rsidRPr="002F7D4E">
        <w:rPr>
          <w:rFonts w:ascii="Trebuchet MS" w:hAnsi="Trebuchet MS"/>
        </w:rPr>
        <w:t xml:space="preserve"> have special invited guest lectures. </w:t>
      </w:r>
    </w:p>
    <w:p w14:paraId="7CF648A7" w14:textId="77777777" w:rsidR="00442395" w:rsidRDefault="00442395" w:rsidP="00E238DB">
      <w:pPr>
        <w:jc w:val="both"/>
        <w:rPr>
          <w:rFonts w:ascii="Trebuchet MS" w:hAnsi="Trebuchet MS"/>
        </w:rPr>
      </w:pPr>
    </w:p>
    <w:p w14:paraId="0F4E3432" w14:textId="70ABE805" w:rsidR="00452C8A" w:rsidRDefault="002F7D4E" w:rsidP="00E238DB">
      <w:pPr>
        <w:jc w:val="both"/>
        <w:rPr>
          <w:rFonts w:ascii="Trebuchet MS" w:hAnsi="Trebuchet MS" w:cs="Arial"/>
        </w:rPr>
      </w:pPr>
      <w:r w:rsidRPr="00442395">
        <w:rPr>
          <w:rFonts w:ascii="Trebuchet MS" w:hAnsi="Trebuchet MS"/>
          <w:b/>
        </w:rPr>
        <w:t>It is critical that you regularly attend class in order to do well in this course.</w:t>
      </w:r>
      <w:r w:rsidRPr="002F7D4E">
        <w:rPr>
          <w:rFonts w:ascii="Trebuchet MS" w:hAnsi="Trebuchet MS"/>
        </w:rPr>
        <w:t xml:space="preserve"> </w:t>
      </w:r>
      <w:r w:rsidR="00442395">
        <w:rPr>
          <w:rFonts w:ascii="Trebuchet MS" w:hAnsi="Trebuchet MS"/>
        </w:rPr>
        <w:t xml:space="preserve">I </w:t>
      </w:r>
      <w:r w:rsidRPr="002F7D4E">
        <w:rPr>
          <w:rFonts w:ascii="Trebuchet MS" w:hAnsi="Trebuchet MS"/>
        </w:rPr>
        <w:t>encourage you take notes during class to ensure comprehension of the material.</w:t>
      </w:r>
      <w:r w:rsidR="00452C8A">
        <w:rPr>
          <w:rFonts w:ascii="Trebuchet MS" w:hAnsi="Trebuchet MS"/>
        </w:rPr>
        <w:t xml:space="preserve"> </w:t>
      </w:r>
      <w:r w:rsidR="00452C8A">
        <w:rPr>
          <w:rFonts w:ascii="Trebuchet MS" w:hAnsi="Trebuchet MS" w:cs="Arial"/>
        </w:rPr>
        <w:t xml:space="preserve">It is important to emphasize that there </w:t>
      </w:r>
      <w:r w:rsidR="00452C8A" w:rsidRPr="009A6802">
        <w:rPr>
          <w:rFonts w:ascii="Trebuchet MS" w:hAnsi="Trebuchet MS" w:cs="Arial"/>
        </w:rPr>
        <w:t>are many opportunities for us to learn from one another</w:t>
      </w:r>
      <w:r w:rsidR="00452C8A">
        <w:rPr>
          <w:rFonts w:ascii="Trebuchet MS" w:hAnsi="Trebuchet MS" w:cs="Arial"/>
        </w:rPr>
        <w:t xml:space="preserve"> in the classroom</w:t>
      </w:r>
      <w:r w:rsidR="00452C8A" w:rsidRPr="009A6802">
        <w:rPr>
          <w:rFonts w:ascii="Trebuchet MS" w:hAnsi="Trebuchet MS" w:cs="Arial"/>
        </w:rPr>
        <w:t>. Learning can stem from sharing knowledge or from asking questions.</w:t>
      </w:r>
    </w:p>
    <w:p w14:paraId="715E200C" w14:textId="77777777" w:rsidR="007014CF" w:rsidRDefault="007014CF" w:rsidP="00E238DB">
      <w:pPr>
        <w:jc w:val="both"/>
        <w:rPr>
          <w:rFonts w:ascii="Trebuchet MS" w:hAnsi="Trebuchet MS" w:cs="Arial"/>
        </w:rPr>
      </w:pPr>
    </w:p>
    <w:p w14:paraId="4300612C" w14:textId="58154C3D" w:rsidR="007014CF" w:rsidRPr="004D7AC8" w:rsidRDefault="007014CF" w:rsidP="00E238DB">
      <w:pPr>
        <w:jc w:val="both"/>
        <w:rPr>
          <w:rFonts w:ascii="Trebuchet MS" w:hAnsi="Trebuchet MS"/>
          <w:b/>
        </w:rPr>
      </w:pPr>
      <w:r w:rsidRPr="004D7AC8">
        <w:rPr>
          <w:rFonts w:ascii="Trebuchet MS" w:hAnsi="Trebuchet MS"/>
          <w:b/>
        </w:rPr>
        <w:t xml:space="preserve">The </w:t>
      </w:r>
      <w:proofErr w:type="gramStart"/>
      <w:r w:rsidRPr="004D7AC8">
        <w:rPr>
          <w:rFonts w:ascii="Trebuchet MS" w:hAnsi="Trebuchet MS"/>
          <w:b/>
        </w:rPr>
        <w:t xml:space="preserve">summary of </w:t>
      </w:r>
      <w:r w:rsidR="004D7AC8">
        <w:rPr>
          <w:rFonts w:ascii="Trebuchet MS" w:hAnsi="Trebuchet MS"/>
          <w:b/>
        </w:rPr>
        <w:t>L</w:t>
      </w:r>
      <w:r w:rsidRPr="004D7AC8">
        <w:rPr>
          <w:rFonts w:ascii="Trebuchet MS" w:hAnsi="Trebuchet MS"/>
          <w:b/>
        </w:rPr>
        <w:t xml:space="preserve">earning </w:t>
      </w:r>
      <w:r w:rsidR="004D7AC8">
        <w:rPr>
          <w:rFonts w:ascii="Trebuchet MS" w:hAnsi="Trebuchet MS"/>
          <w:b/>
        </w:rPr>
        <w:t>O</w:t>
      </w:r>
      <w:r w:rsidRPr="004D7AC8">
        <w:rPr>
          <w:rFonts w:ascii="Trebuchet MS" w:hAnsi="Trebuchet MS"/>
          <w:b/>
        </w:rPr>
        <w:t xml:space="preserve">bjectives </w:t>
      </w:r>
      <w:r w:rsidR="00915CBA">
        <w:rPr>
          <w:rFonts w:ascii="Trebuchet MS" w:hAnsi="Trebuchet MS"/>
          <w:b/>
        </w:rPr>
        <w:t xml:space="preserve">appended to the end of this Syllabus </w:t>
      </w:r>
      <w:r w:rsidRPr="004D7AC8">
        <w:rPr>
          <w:rFonts w:ascii="Trebuchet MS" w:hAnsi="Trebuchet MS"/>
          <w:b/>
        </w:rPr>
        <w:t>provide</w:t>
      </w:r>
      <w:proofErr w:type="gramEnd"/>
      <w:r w:rsidRPr="004D7AC8">
        <w:rPr>
          <w:rFonts w:ascii="Trebuchet MS" w:hAnsi="Trebuchet MS"/>
          <w:b/>
        </w:rPr>
        <w:t xml:space="preserve"> a powerful tool to guide your ind</w:t>
      </w:r>
      <w:r w:rsidR="004D7AC8" w:rsidRPr="004D7AC8">
        <w:rPr>
          <w:rFonts w:ascii="Trebuchet MS" w:hAnsi="Trebuchet MS"/>
          <w:b/>
        </w:rPr>
        <w:t>ependent study</w:t>
      </w:r>
      <w:r w:rsidR="004D7AC8">
        <w:rPr>
          <w:rFonts w:ascii="Trebuchet MS" w:hAnsi="Trebuchet MS"/>
          <w:b/>
        </w:rPr>
        <w:t xml:space="preserve"> and </w:t>
      </w:r>
      <w:r w:rsidR="004D7AC8" w:rsidRPr="004D7AC8">
        <w:rPr>
          <w:rFonts w:ascii="Trebuchet MS" w:hAnsi="Trebuchet MS"/>
          <w:b/>
        </w:rPr>
        <w:t>review.</w:t>
      </w:r>
      <w:r w:rsidR="004D7AC8">
        <w:rPr>
          <w:rFonts w:ascii="Trebuchet MS" w:hAnsi="Trebuchet MS"/>
          <w:b/>
        </w:rPr>
        <w:t xml:space="preserve"> I strongly recommend using the Learning Objectives to guide your test preparation. Please review </w:t>
      </w:r>
      <w:r w:rsidR="00915CBA">
        <w:rPr>
          <w:rFonts w:ascii="Trebuchet MS" w:hAnsi="Trebuchet MS"/>
          <w:b/>
        </w:rPr>
        <w:t xml:space="preserve">them </w:t>
      </w:r>
      <w:r w:rsidR="004D7AC8">
        <w:rPr>
          <w:rFonts w:ascii="Trebuchet MS" w:hAnsi="Trebuchet MS"/>
          <w:b/>
        </w:rPr>
        <w:t xml:space="preserve">before you dive into the PowerPoint to forage for crucial pieces of information.   </w:t>
      </w:r>
      <w:r w:rsidRPr="004D7AC8">
        <w:rPr>
          <w:rFonts w:ascii="Trebuchet MS" w:hAnsi="Trebuchet MS"/>
          <w:b/>
        </w:rPr>
        <w:t xml:space="preserve"> </w:t>
      </w:r>
    </w:p>
    <w:p w14:paraId="46350980" w14:textId="77777777" w:rsidR="007D2021" w:rsidRDefault="007D2021" w:rsidP="002F7D4E">
      <w:pPr>
        <w:rPr>
          <w:rFonts w:ascii="Trebuchet MS" w:hAnsi="Trebuchet MS"/>
          <w:b/>
          <w:i/>
        </w:rPr>
      </w:pPr>
    </w:p>
    <w:p w14:paraId="7BBA5B33" w14:textId="77777777" w:rsidR="002F7D4E" w:rsidRDefault="008F48E1" w:rsidP="002F7D4E">
      <w:pPr>
        <w:rPr>
          <w:rFonts w:ascii="Trebuchet MS" w:hAnsi="Trebuchet MS"/>
          <w:color w:val="3A7AC0"/>
          <w:sz w:val="26"/>
          <w:szCs w:val="26"/>
        </w:rPr>
      </w:pPr>
      <w:r>
        <w:rPr>
          <w:rFonts w:ascii="Trebuchet MS" w:hAnsi="Trebuchet MS"/>
          <w:color w:val="3A7AC0"/>
          <w:sz w:val="26"/>
          <w:szCs w:val="26"/>
        </w:rPr>
        <w:t xml:space="preserve">2. </w:t>
      </w:r>
      <w:r w:rsidR="00627A63">
        <w:rPr>
          <w:rFonts w:ascii="Trebuchet MS" w:hAnsi="Trebuchet MS"/>
          <w:color w:val="3A7AC0"/>
          <w:sz w:val="26"/>
          <w:szCs w:val="26"/>
        </w:rPr>
        <w:t>Background Readings</w:t>
      </w:r>
    </w:p>
    <w:p w14:paraId="37499C5A" w14:textId="77777777" w:rsidR="008F48E1" w:rsidRDefault="008F48E1" w:rsidP="002F7D4E">
      <w:pPr>
        <w:rPr>
          <w:rFonts w:ascii="Trebuchet MS" w:hAnsi="Trebuchet MS"/>
          <w:color w:val="3A7AC0"/>
          <w:sz w:val="26"/>
          <w:szCs w:val="26"/>
        </w:rPr>
      </w:pPr>
    </w:p>
    <w:p w14:paraId="1E000708" w14:textId="68599A70" w:rsidR="00627A63" w:rsidRDefault="00627A63" w:rsidP="00E238DB">
      <w:pPr>
        <w:jc w:val="both"/>
        <w:rPr>
          <w:rFonts w:ascii="Trebuchet MS" w:hAnsi="Trebuchet MS"/>
        </w:rPr>
      </w:pPr>
      <w:r w:rsidRPr="009D5302">
        <w:rPr>
          <w:rFonts w:ascii="Trebuchet MS" w:hAnsi="Trebuchet MS"/>
        </w:rPr>
        <w:t>Readings for this course have been hand-picked by the instructor; many are empirical papers or reviews by leading scientists in the field. What better way is there to learn about T&amp;P then straight from the most exciting researchers working in the field today?</w:t>
      </w:r>
      <w:r>
        <w:rPr>
          <w:rFonts w:ascii="Trebuchet MS" w:hAnsi="Trebuchet MS"/>
        </w:rPr>
        <w:t xml:space="preserve"> </w:t>
      </w:r>
    </w:p>
    <w:p w14:paraId="021A8BB0" w14:textId="77777777" w:rsidR="00627A63" w:rsidRDefault="00627A63" w:rsidP="00E238DB">
      <w:pPr>
        <w:jc w:val="both"/>
        <w:rPr>
          <w:rFonts w:ascii="Trebuchet MS" w:hAnsi="Trebuchet MS"/>
        </w:rPr>
      </w:pPr>
    </w:p>
    <w:p w14:paraId="4F6D80E1" w14:textId="77777777" w:rsidR="00442395" w:rsidRDefault="00442395" w:rsidP="00E238DB">
      <w:pPr>
        <w:jc w:val="both"/>
        <w:rPr>
          <w:rFonts w:ascii="Trebuchet MS" w:hAnsi="Trebuchet MS"/>
        </w:rPr>
      </w:pPr>
      <w:r w:rsidRPr="002F7D4E">
        <w:rPr>
          <w:rFonts w:ascii="Trebuchet MS" w:hAnsi="Trebuchet MS"/>
        </w:rPr>
        <w:t xml:space="preserve">To get the most out of this course, it is important that you </w:t>
      </w:r>
      <w:r>
        <w:rPr>
          <w:rFonts w:ascii="Trebuchet MS" w:hAnsi="Trebuchet MS"/>
        </w:rPr>
        <w:t xml:space="preserve">understand the key take-home points from the readings. </w:t>
      </w:r>
      <w:r>
        <w:rPr>
          <w:rFonts w:ascii="Trebuchet MS" w:hAnsi="Trebuchet MS"/>
          <w:b/>
        </w:rPr>
        <w:t xml:space="preserve">Please read the assigned papers </w:t>
      </w:r>
      <w:r w:rsidRPr="009620D3">
        <w:rPr>
          <w:rFonts w:ascii="Trebuchet MS" w:hAnsi="Trebuchet MS"/>
          <w:b/>
        </w:rPr>
        <w:t>before class.</w:t>
      </w:r>
      <w:r w:rsidRPr="009620D3">
        <w:rPr>
          <w:rFonts w:ascii="Trebuchet MS" w:hAnsi="Trebuchet MS"/>
        </w:rPr>
        <w:t xml:space="preserve"> This will allow for a better understanding of the lecture and also give you the opportunity to ask questions. </w:t>
      </w:r>
      <w:r>
        <w:rPr>
          <w:rFonts w:ascii="Trebuchet MS" w:hAnsi="Trebuchet MS"/>
        </w:rPr>
        <w:t>Please d</w:t>
      </w:r>
      <w:r w:rsidRPr="002A0800">
        <w:rPr>
          <w:rFonts w:ascii="Trebuchet MS" w:hAnsi="Trebuchet MS"/>
        </w:rPr>
        <w:t xml:space="preserve">o not hesitate to </w:t>
      </w:r>
      <w:r>
        <w:rPr>
          <w:rFonts w:ascii="Trebuchet MS" w:hAnsi="Trebuchet MS"/>
        </w:rPr>
        <w:t xml:space="preserve">ask questions </w:t>
      </w:r>
      <w:r w:rsidRPr="002A0800">
        <w:rPr>
          <w:rFonts w:ascii="Trebuchet MS" w:hAnsi="Trebuchet MS"/>
        </w:rPr>
        <w:t xml:space="preserve">about </w:t>
      </w:r>
      <w:r>
        <w:rPr>
          <w:rFonts w:ascii="Trebuchet MS" w:hAnsi="Trebuchet MS"/>
        </w:rPr>
        <w:t xml:space="preserve">anything you found </w:t>
      </w:r>
      <w:r w:rsidRPr="002A0800">
        <w:rPr>
          <w:rFonts w:ascii="Trebuchet MS" w:hAnsi="Trebuchet MS"/>
        </w:rPr>
        <w:t>confusing or challenging</w:t>
      </w:r>
      <w:r>
        <w:rPr>
          <w:rFonts w:ascii="Trebuchet MS" w:hAnsi="Trebuchet MS"/>
        </w:rPr>
        <w:t>!</w:t>
      </w:r>
      <w:r w:rsidRPr="002A0800">
        <w:rPr>
          <w:rFonts w:ascii="Trebuchet MS" w:hAnsi="Trebuchet MS"/>
        </w:rPr>
        <w:t xml:space="preserve"> </w:t>
      </w:r>
      <w:r w:rsidRPr="009620D3">
        <w:rPr>
          <w:rFonts w:ascii="Trebuchet MS" w:hAnsi="Trebuchet MS"/>
        </w:rPr>
        <w:t>Readings will be available for download via the course website on Canvas.</w:t>
      </w:r>
      <w:r>
        <w:rPr>
          <w:rFonts w:ascii="Trebuchet MS" w:hAnsi="Trebuchet MS"/>
        </w:rPr>
        <w:t xml:space="preserve"> Again, there is no text book.</w:t>
      </w:r>
    </w:p>
    <w:p w14:paraId="36F61C72" w14:textId="77777777" w:rsidR="00442395" w:rsidRDefault="00442395" w:rsidP="00E238DB">
      <w:pPr>
        <w:jc w:val="both"/>
        <w:rPr>
          <w:rFonts w:ascii="Trebuchet MS" w:hAnsi="Trebuchet MS"/>
        </w:rPr>
      </w:pPr>
    </w:p>
    <w:p w14:paraId="1AAE10B1" w14:textId="77777777" w:rsidR="00442395" w:rsidRDefault="00442395" w:rsidP="00E238DB">
      <w:pPr>
        <w:jc w:val="both"/>
        <w:rPr>
          <w:rFonts w:ascii="Trebuchet MS" w:hAnsi="Trebuchet MS"/>
        </w:rPr>
      </w:pPr>
      <w:r>
        <w:rPr>
          <w:rFonts w:ascii="Trebuchet MS" w:hAnsi="Trebuchet MS"/>
        </w:rPr>
        <w:t>While many of the readings were written for a general scientific audience, some of the empirical reports employ complex or unfamiliar methods. My expectation is that you will be able to discern the larger take-home points and implications, even if some of the techniques are unclear. Throughout the Readings section (below), I have identified papers where I do not expect you to invest the time required to fully understand the more technical aspects of the methods.</w:t>
      </w:r>
    </w:p>
    <w:p w14:paraId="22C31086" w14:textId="77777777" w:rsidR="00442395" w:rsidRDefault="00442395" w:rsidP="00E238DB">
      <w:pPr>
        <w:jc w:val="both"/>
        <w:rPr>
          <w:rFonts w:ascii="Trebuchet MS" w:hAnsi="Trebuchet MS"/>
        </w:rPr>
      </w:pPr>
    </w:p>
    <w:p w14:paraId="305D9D54" w14:textId="77777777" w:rsidR="00627A63" w:rsidRDefault="00442395" w:rsidP="00E238DB">
      <w:pPr>
        <w:jc w:val="both"/>
        <w:rPr>
          <w:rFonts w:ascii="Trebuchet MS" w:hAnsi="Trebuchet MS"/>
        </w:rPr>
      </w:pPr>
      <w:r w:rsidRPr="00442395">
        <w:rPr>
          <w:rFonts w:ascii="Trebuchet MS" w:hAnsi="Trebuchet MS"/>
          <w:b/>
        </w:rPr>
        <w:t>My aim is to avoid overburdening students with reading.</w:t>
      </w:r>
      <w:r>
        <w:rPr>
          <w:rFonts w:ascii="Trebuchet MS" w:hAnsi="Trebuchet MS"/>
        </w:rPr>
        <w:t xml:space="preserve"> But in some cases, you may find yourself hungry to learn more. The optional readings that accompany </w:t>
      </w:r>
      <w:r w:rsidR="00E238DB">
        <w:rPr>
          <w:rFonts w:ascii="Trebuchet MS" w:hAnsi="Trebuchet MS"/>
        </w:rPr>
        <w:t xml:space="preserve">most </w:t>
      </w:r>
      <w:r>
        <w:rPr>
          <w:rFonts w:ascii="Trebuchet MS" w:hAnsi="Trebuchet MS"/>
        </w:rPr>
        <w:t xml:space="preserve">of the learning modules are a great place to start. The source material for the lectures is also cited within </w:t>
      </w:r>
      <w:r w:rsidR="00E238DB">
        <w:rPr>
          <w:rFonts w:ascii="Trebuchet MS" w:hAnsi="Trebuchet MS"/>
        </w:rPr>
        <w:t xml:space="preserve">my </w:t>
      </w:r>
      <w:r>
        <w:rPr>
          <w:rFonts w:ascii="Trebuchet MS" w:hAnsi="Trebuchet MS"/>
        </w:rPr>
        <w:t>slides and I am happy to provide the papers upon request.</w:t>
      </w:r>
    </w:p>
    <w:p w14:paraId="5EC35C09" w14:textId="77777777" w:rsidR="004D7AC8" w:rsidRDefault="004D7AC8" w:rsidP="00E238DB">
      <w:pPr>
        <w:jc w:val="both"/>
        <w:rPr>
          <w:rFonts w:ascii="Trebuchet MS" w:hAnsi="Trebuchet MS"/>
        </w:rPr>
      </w:pPr>
    </w:p>
    <w:p w14:paraId="783D98B2" w14:textId="77777777" w:rsidR="00077FEB" w:rsidRPr="009D5302" w:rsidRDefault="002F7D4E" w:rsidP="00077FEB">
      <w:pPr>
        <w:pStyle w:val="Heading1"/>
        <w:shd w:val="clear" w:color="auto" w:fill="FFFFFF"/>
        <w:spacing w:before="0" w:after="225" w:line="390" w:lineRule="atLeast"/>
        <w:rPr>
          <w:rFonts w:ascii="Trebuchet MS" w:hAnsi="Trebuchet MS"/>
          <w:caps/>
          <w:color w:val="3AA2A0"/>
          <w:sz w:val="30"/>
          <w:szCs w:val="30"/>
        </w:rPr>
      </w:pPr>
      <w:r>
        <w:rPr>
          <w:rFonts w:ascii="Trebuchet MS" w:hAnsi="Trebuchet MS"/>
          <w:caps/>
          <w:color w:val="3AA2A0"/>
          <w:sz w:val="30"/>
          <w:szCs w:val="30"/>
        </w:rPr>
        <w:t xml:space="preserve">course </w:t>
      </w:r>
      <w:r w:rsidR="00077FEB" w:rsidRPr="009D5302">
        <w:rPr>
          <w:rFonts w:ascii="Trebuchet MS" w:hAnsi="Trebuchet MS"/>
          <w:caps/>
          <w:color w:val="3AA2A0"/>
          <w:sz w:val="30"/>
          <w:szCs w:val="30"/>
        </w:rPr>
        <w:t>REQUIREMENTS &amp; GRADING</w:t>
      </w:r>
    </w:p>
    <w:p w14:paraId="6E17ECA8" w14:textId="4BAAFC61" w:rsidR="00077FEB" w:rsidRPr="00CA04CA" w:rsidRDefault="00077FEB" w:rsidP="00077FEB">
      <w:pPr>
        <w:pStyle w:val="Heading3"/>
        <w:shd w:val="clear" w:color="auto" w:fill="FFFFFF"/>
        <w:spacing w:before="225" w:beforeAutospacing="0" w:after="75" w:afterAutospacing="0" w:line="345" w:lineRule="atLeast"/>
        <w:rPr>
          <w:rFonts w:ascii="Trebuchet MS" w:hAnsi="Trebuchet MS"/>
          <w:color w:val="3A7AC0"/>
          <w:sz w:val="26"/>
          <w:szCs w:val="26"/>
        </w:rPr>
      </w:pPr>
      <w:r w:rsidRPr="00CA04CA">
        <w:rPr>
          <w:rFonts w:ascii="Trebuchet MS" w:hAnsi="Trebuchet MS"/>
          <w:color w:val="3A7AC0"/>
          <w:sz w:val="26"/>
          <w:szCs w:val="26"/>
        </w:rPr>
        <w:t xml:space="preserve">1. </w:t>
      </w:r>
      <w:r w:rsidR="000B2CE8">
        <w:rPr>
          <w:rFonts w:ascii="Trebuchet MS" w:hAnsi="Trebuchet MS"/>
          <w:color w:val="3A7AC0"/>
          <w:sz w:val="26"/>
          <w:szCs w:val="26"/>
        </w:rPr>
        <w:t>Four</w:t>
      </w:r>
      <w:r w:rsidR="004944FC" w:rsidRPr="00CA04CA">
        <w:rPr>
          <w:rFonts w:ascii="Trebuchet MS" w:hAnsi="Trebuchet MS"/>
          <w:color w:val="3A7AC0"/>
          <w:sz w:val="26"/>
          <w:szCs w:val="26"/>
        </w:rPr>
        <w:t xml:space="preserve"> </w:t>
      </w:r>
      <w:r w:rsidRPr="00CA04CA">
        <w:rPr>
          <w:rFonts w:ascii="Trebuchet MS" w:hAnsi="Trebuchet MS"/>
          <w:color w:val="3A7AC0"/>
          <w:sz w:val="26"/>
          <w:szCs w:val="26"/>
        </w:rPr>
        <w:t xml:space="preserve">Cumulative Examinations </w:t>
      </w:r>
      <w:r w:rsidR="00A34C2A" w:rsidRPr="00CA04CA">
        <w:rPr>
          <w:rFonts w:ascii="Trebuchet MS" w:hAnsi="Trebuchet MS"/>
          <w:color w:val="3A7AC0"/>
          <w:sz w:val="26"/>
          <w:szCs w:val="26"/>
        </w:rPr>
        <w:t>(Collectively worth 75%; lowe</w:t>
      </w:r>
      <w:r w:rsidR="00B92A4F">
        <w:rPr>
          <w:rFonts w:ascii="Trebuchet MS" w:hAnsi="Trebuchet MS"/>
          <w:color w:val="3A7AC0"/>
          <w:sz w:val="26"/>
          <w:szCs w:val="26"/>
        </w:rPr>
        <w:t>st</w:t>
      </w:r>
      <w:r w:rsidR="00A34C2A">
        <w:rPr>
          <w:rFonts w:ascii="Trebuchet MS" w:hAnsi="Trebuchet MS"/>
          <w:color w:val="3A7AC0"/>
          <w:sz w:val="26"/>
          <w:szCs w:val="26"/>
        </w:rPr>
        <w:t xml:space="preserve"> of the </w:t>
      </w:r>
      <w:r w:rsidR="00B92A4F">
        <w:rPr>
          <w:rFonts w:ascii="Trebuchet MS" w:hAnsi="Trebuchet MS"/>
          <w:color w:val="3A7AC0"/>
          <w:sz w:val="26"/>
          <w:szCs w:val="26"/>
        </w:rPr>
        <w:t>3</w:t>
      </w:r>
      <w:r w:rsidR="00A34C2A" w:rsidRPr="00CA04CA">
        <w:rPr>
          <w:rFonts w:ascii="Trebuchet MS" w:hAnsi="Trebuchet MS"/>
          <w:color w:val="3A7AC0"/>
          <w:sz w:val="26"/>
          <w:szCs w:val="26"/>
        </w:rPr>
        <w:t xml:space="preserve"> midterm grade</w:t>
      </w:r>
      <w:r w:rsidR="00A34C2A">
        <w:rPr>
          <w:rFonts w:ascii="Trebuchet MS" w:hAnsi="Trebuchet MS"/>
          <w:color w:val="3A7AC0"/>
          <w:sz w:val="26"/>
          <w:szCs w:val="26"/>
        </w:rPr>
        <w:t>s</w:t>
      </w:r>
      <w:r w:rsidR="00A34C2A" w:rsidRPr="00CA04CA">
        <w:rPr>
          <w:rFonts w:ascii="Trebuchet MS" w:hAnsi="Trebuchet MS"/>
          <w:color w:val="3A7AC0"/>
          <w:sz w:val="26"/>
          <w:szCs w:val="26"/>
        </w:rPr>
        <w:t xml:space="preserve"> dropped)</w:t>
      </w:r>
    </w:p>
    <w:p w14:paraId="4DE98F8D" w14:textId="14B8F863" w:rsidR="00CA04CA" w:rsidRPr="00CA04CA" w:rsidRDefault="00B92A4F" w:rsidP="00E238DB">
      <w:pPr>
        <w:pStyle w:val="NormalWeb"/>
        <w:shd w:val="clear" w:color="auto" w:fill="FFFFFF"/>
        <w:spacing w:before="0" w:beforeAutospacing="0" w:after="180" w:afterAutospacing="0" w:line="255" w:lineRule="atLeast"/>
        <w:jc w:val="both"/>
        <w:rPr>
          <w:rFonts w:ascii="Trebuchet MS" w:hAnsi="Trebuchet MS"/>
          <w:b/>
          <w:color w:val="404040"/>
          <w:sz w:val="20"/>
          <w:szCs w:val="20"/>
        </w:rPr>
      </w:pPr>
      <w:r>
        <w:rPr>
          <w:rFonts w:ascii="Trebuchet MS" w:hAnsi="Trebuchet MS"/>
          <w:b/>
          <w:color w:val="404040"/>
          <w:sz w:val="20"/>
          <w:szCs w:val="20"/>
        </w:rPr>
        <w:t>4</w:t>
      </w:r>
      <w:r w:rsidR="00FA507F" w:rsidRPr="00CA04CA">
        <w:rPr>
          <w:rFonts w:ascii="Trebuchet MS" w:hAnsi="Trebuchet MS"/>
          <w:b/>
          <w:color w:val="404040"/>
          <w:sz w:val="20"/>
          <w:szCs w:val="20"/>
        </w:rPr>
        <w:t xml:space="preserve"> </w:t>
      </w:r>
      <w:r w:rsidR="00077FEB" w:rsidRPr="00CA04CA">
        <w:rPr>
          <w:rFonts w:ascii="Trebuchet MS" w:hAnsi="Trebuchet MS"/>
          <w:b/>
          <w:color w:val="404040"/>
          <w:sz w:val="20"/>
          <w:szCs w:val="20"/>
        </w:rPr>
        <w:t>cumulative exams</w:t>
      </w:r>
      <w:r w:rsidR="00CA04CA" w:rsidRPr="00CA04CA">
        <w:rPr>
          <w:rFonts w:ascii="Trebuchet MS" w:hAnsi="Trebuchet MS"/>
          <w:b/>
          <w:color w:val="404040"/>
          <w:sz w:val="20"/>
          <w:szCs w:val="20"/>
        </w:rPr>
        <w:t xml:space="preserve">: </w:t>
      </w:r>
      <w:r>
        <w:rPr>
          <w:rFonts w:ascii="Trebuchet MS" w:hAnsi="Trebuchet MS"/>
          <w:b/>
          <w:color w:val="404040"/>
          <w:sz w:val="20"/>
          <w:szCs w:val="20"/>
        </w:rPr>
        <w:t>3</w:t>
      </w:r>
      <w:r w:rsidR="00FA507F" w:rsidRPr="00CA04CA">
        <w:rPr>
          <w:rFonts w:ascii="Trebuchet MS" w:hAnsi="Trebuchet MS"/>
          <w:b/>
          <w:color w:val="404040"/>
          <w:sz w:val="20"/>
          <w:szCs w:val="20"/>
        </w:rPr>
        <w:t xml:space="preserve"> </w:t>
      </w:r>
      <w:r w:rsidR="004C7DA8" w:rsidRPr="00CA04CA">
        <w:rPr>
          <w:rFonts w:ascii="Trebuchet MS" w:hAnsi="Trebuchet MS"/>
          <w:b/>
          <w:color w:val="404040"/>
          <w:sz w:val="20"/>
          <w:szCs w:val="20"/>
        </w:rPr>
        <w:t>mid-term</w:t>
      </w:r>
      <w:r w:rsidR="00CA04CA" w:rsidRPr="00CA04CA">
        <w:rPr>
          <w:rFonts w:ascii="Trebuchet MS" w:hAnsi="Trebuchet MS"/>
          <w:b/>
          <w:color w:val="404040"/>
          <w:sz w:val="20"/>
          <w:szCs w:val="20"/>
        </w:rPr>
        <w:t xml:space="preserve">s and </w:t>
      </w:r>
      <w:r>
        <w:rPr>
          <w:rFonts w:ascii="Trebuchet MS" w:hAnsi="Trebuchet MS"/>
          <w:b/>
          <w:color w:val="404040"/>
          <w:sz w:val="20"/>
          <w:szCs w:val="20"/>
        </w:rPr>
        <w:t>1</w:t>
      </w:r>
      <w:r w:rsidR="00CA04CA" w:rsidRPr="00CA04CA">
        <w:rPr>
          <w:rFonts w:ascii="Trebuchet MS" w:hAnsi="Trebuchet MS"/>
          <w:b/>
          <w:color w:val="404040"/>
          <w:sz w:val="20"/>
          <w:szCs w:val="20"/>
        </w:rPr>
        <w:t xml:space="preserve"> final examination</w:t>
      </w:r>
      <w:r w:rsidR="00077FEB" w:rsidRPr="00CA04CA">
        <w:rPr>
          <w:rFonts w:ascii="Trebuchet MS" w:hAnsi="Trebuchet MS"/>
          <w:b/>
          <w:color w:val="404040"/>
          <w:sz w:val="20"/>
          <w:szCs w:val="20"/>
        </w:rPr>
        <w:t xml:space="preserve">. </w:t>
      </w:r>
    </w:p>
    <w:p w14:paraId="197BE5B1" w14:textId="77777777" w:rsidR="00CA04CA" w:rsidRDefault="00077FEB" w:rsidP="00E238DB">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sidRPr="00CA04CA">
        <w:rPr>
          <w:rFonts w:ascii="Trebuchet MS" w:hAnsi="Trebuchet MS"/>
          <w:color w:val="404040"/>
          <w:sz w:val="20"/>
          <w:szCs w:val="20"/>
        </w:rPr>
        <w:t xml:space="preserve">Exams </w:t>
      </w:r>
      <w:r w:rsidR="00442395" w:rsidRPr="00CA04CA">
        <w:rPr>
          <w:rFonts w:ascii="Trebuchet MS" w:hAnsi="Trebuchet MS"/>
          <w:color w:val="404040"/>
          <w:sz w:val="20"/>
          <w:szCs w:val="20"/>
        </w:rPr>
        <w:t xml:space="preserve">will </w:t>
      </w:r>
      <w:r w:rsidRPr="00CA04CA">
        <w:rPr>
          <w:rFonts w:ascii="Trebuchet MS" w:hAnsi="Trebuchet MS"/>
          <w:color w:val="404040"/>
          <w:sz w:val="20"/>
          <w:szCs w:val="20"/>
        </w:rPr>
        <w:t>consist of multiple-choice questions that involve critical thinking about concepts drawn from the readings and lectures.</w:t>
      </w:r>
      <w:r w:rsidR="00FE78B4" w:rsidRPr="00CA04CA">
        <w:rPr>
          <w:rFonts w:ascii="Trebuchet MS" w:hAnsi="Trebuchet MS"/>
          <w:color w:val="404040"/>
          <w:sz w:val="20"/>
          <w:szCs w:val="20"/>
        </w:rPr>
        <w:t xml:space="preserve"> </w:t>
      </w:r>
    </w:p>
    <w:p w14:paraId="1F608FAB" w14:textId="77777777" w:rsidR="00CA04CA" w:rsidRDefault="00FE78B4" w:rsidP="00E238DB">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sidRPr="00CA04CA">
        <w:rPr>
          <w:rFonts w:ascii="Trebuchet MS" w:hAnsi="Trebuchet MS"/>
          <w:color w:val="404040"/>
          <w:sz w:val="20"/>
          <w:szCs w:val="20"/>
        </w:rPr>
        <w:t>Exams will take place in class on the assigned date in the syllabus</w:t>
      </w:r>
      <w:r w:rsidR="00B64FCD" w:rsidRPr="00CA04CA">
        <w:rPr>
          <w:rFonts w:ascii="Trebuchet MS" w:hAnsi="Trebuchet MS"/>
          <w:color w:val="404040"/>
          <w:sz w:val="20"/>
          <w:szCs w:val="20"/>
        </w:rPr>
        <w:t>.</w:t>
      </w:r>
      <w:r w:rsidR="0016617F" w:rsidRPr="00CA04CA">
        <w:rPr>
          <w:rFonts w:ascii="Trebuchet MS" w:hAnsi="Trebuchet MS"/>
          <w:color w:val="404040"/>
          <w:sz w:val="20"/>
          <w:szCs w:val="20"/>
        </w:rPr>
        <w:t xml:space="preserve"> </w:t>
      </w:r>
    </w:p>
    <w:p w14:paraId="4ECF09C1" w14:textId="11340E9D" w:rsidR="008C40E7" w:rsidRDefault="0016617F" w:rsidP="00E238DB">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sidRPr="00CA04CA">
        <w:rPr>
          <w:rFonts w:ascii="Trebuchet MS" w:hAnsi="Trebuchet MS"/>
          <w:b/>
          <w:color w:val="404040"/>
          <w:sz w:val="20"/>
          <w:szCs w:val="20"/>
        </w:rPr>
        <w:t xml:space="preserve">The </w:t>
      </w:r>
      <w:r w:rsidR="00FA507F" w:rsidRPr="00CA04CA">
        <w:rPr>
          <w:rFonts w:ascii="Trebuchet MS" w:hAnsi="Trebuchet MS"/>
          <w:b/>
          <w:color w:val="404040"/>
          <w:sz w:val="20"/>
          <w:szCs w:val="20"/>
        </w:rPr>
        <w:t>lowe</w:t>
      </w:r>
      <w:r w:rsidR="00B92A4F">
        <w:rPr>
          <w:rFonts w:ascii="Trebuchet MS" w:hAnsi="Trebuchet MS"/>
          <w:b/>
          <w:color w:val="404040"/>
          <w:sz w:val="20"/>
          <w:szCs w:val="20"/>
        </w:rPr>
        <w:t>st</w:t>
      </w:r>
      <w:r w:rsidR="00FA507F" w:rsidRPr="00CA04CA">
        <w:rPr>
          <w:rFonts w:ascii="Trebuchet MS" w:hAnsi="Trebuchet MS"/>
          <w:b/>
          <w:color w:val="404040"/>
          <w:sz w:val="20"/>
          <w:szCs w:val="20"/>
        </w:rPr>
        <w:t xml:space="preserve"> </w:t>
      </w:r>
      <w:r w:rsidRPr="00CA04CA">
        <w:rPr>
          <w:rFonts w:ascii="Trebuchet MS" w:hAnsi="Trebuchet MS"/>
          <w:b/>
          <w:color w:val="404040"/>
          <w:sz w:val="20"/>
          <w:szCs w:val="20"/>
        </w:rPr>
        <w:t xml:space="preserve">of the </w:t>
      </w:r>
      <w:r w:rsidR="00B92A4F">
        <w:rPr>
          <w:rFonts w:ascii="Trebuchet MS" w:hAnsi="Trebuchet MS"/>
          <w:b/>
          <w:color w:val="404040"/>
          <w:sz w:val="20"/>
          <w:szCs w:val="20"/>
        </w:rPr>
        <w:t>3</w:t>
      </w:r>
      <w:r w:rsidR="00FA507F" w:rsidRPr="00CA04CA">
        <w:rPr>
          <w:rFonts w:ascii="Trebuchet MS" w:hAnsi="Trebuchet MS"/>
          <w:b/>
          <w:color w:val="404040"/>
          <w:sz w:val="20"/>
          <w:szCs w:val="20"/>
        </w:rPr>
        <w:t xml:space="preserve"> </w:t>
      </w:r>
      <w:r w:rsidR="00CA04CA" w:rsidRPr="00CA04CA">
        <w:rPr>
          <w:rFonts w:ascii="Trebuchet MS" w:hAnsi="Trebuchet MS"/>
          <w:b/>
          <w:color w:val="404040"/>
          <w:sz w:val="20"/>
          <w:szCs w:val="20"/>
        </w:rPr>
        <w:t>mid-term</w:t>
      </w:r>
      <w:r w:rsidR="00982640" w:rsidRPr="00CA04CA">
        <w:rPr>
          <w:rFonts w:ascii="Trebuchet MS" w:hAnsi="Trebuchet MS"/>
          <w:b/>
          <w:color w:val="404040"/>
          <w:sz w:val="20"/>
          <w:szCs w:val="20"/>
        </w:rPr>
        <w:t xml:space="preserve"> </w:t>
      </w:r>
      <w:r w:rsidRPr="00CA04CA">
        <w:rPr>
          <w:rFonts w:ascii="Trebuchet MS" w:hAnsi="Trebuchet MS"/>
          <w:b/>
          <w:color w:val="404040"/>
          <w:sz w:val="20"/>
          <w:szCs w:val="20"/>
        </w:rPr>
        <w:t>grades will be dropped</w:t>
      </w:r>
      <w:r w:rsidR="00CA04CA">
        <w:rPr>
          <w:rFonts w:ascii="Trebuchet MS" w:hAnsi="Trebuchet MS"/>
          <w:color w:val="404040"/>
          <w:sz w:val="20"/>
          <w:szCs w:val="20"/>
        </w:rPr>
        <w:t xml:space="preserve"> </w:t>
      </w:r>
      <w:r w:rsidRPr="00CA04CA">
        <w:rPr>
          <w:rFonts w:ascii="Trebuchet MS" w:hAnsi="Trebuchet MS"/>
          <w:color w:val="404040"/>
          <w:sz w:val="20"/>
          <w:szCs w:val="20"/>
        </w:rPr>
        <w:t>(cf. http://www.sfcollege.edu/cat/?section=techTips/ExcelLowVal).</w:t>
      </w:r>
      <w:r w:rsidR="00B64FCD" w:rsidRPr="00B64FCD">
        <w:rPr>
          <w:rFonts w:ascii="Trebuchet MS" w:hAnsi="Trebuchet MS"/>
          <w:color w:val="404040"/>
          <w:sz w:val="20"/>
          <w:szCs w:val="20"/>
        </w:rPr>
        <w:t xml:space="preserve"> </w:t>
      </w:r>
    </w:p>
    <w:p w14:paraId="77B602C8" w14:textId="77777777" w:rsidR="008C40E7" w:rsidRPr="00CA04CA" w:rsidRDefault="008C40E7" w:rsidP="00E238DB">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sidRPr="00CA04CA">
        <w:rPr>
          <w:rFonts w:ascii="Trebuchet MS" w:hAnsi="Trebuchet MS"/>
          <w:b/>
          <w:color w:val="404040"/>
          <w:sz w:val="20"/>
          <w:szCs w:val="20"/>
        </w:rPr>
        <w:t xml:space="preserve">You are welcome to bring </w:t>
      </w:r>
      <w:r w:rsidR="0016617F" w:rsidRPr="00CA04CA">
        <w:rPr>
          <w:rFonts w:ascii="Trebuchet MS" w:hAnsi="Trebuchet MS"/>
          <w:b/>
          <w:color w:val="404040"/>
          <w:sz w:val="20"/>
          <w:szCs w:val="20"/>
        </w:rPr>
        <w:t xml:space="preserve">a </w:t>
      </w:r>
      <w:r w:rsidRPr="00CA04CA">
        <w:rPr>
          <w:rFonts w:ascii="Trebuchet MS" w:hAnsi="Trebuchet MS"/>
          <w:b/>
          <w:color w:val="404040"/>
          <w:sz w:val="20"/>
          <w:szCs w:val="20"/>
        </w:rPr>
        <w:t>double-sided (8.5” x 11”) sheet of notes to the exam.</w:t>
      </w:r>
      <w:r w:rsidRPr="00CA04CA">
        <w:rPr>
          <w:rFonts w:ascii="Trebuchet MS" w:hAnsi="Trebuchet MS"/>
          <w:color w:val="404040"/>
          <w:sz w:val="20"/>
          <w:szCs w:val="20"/>
        </w:rPr>
        <w:t xml:space="preserve"> No other notes, </w:t>
      </w:r>
      <w:r w:rsidR="0016617F" w:rsidRPr="00CA04CA">
        <w:rPr>
          <w:rFonts w:ascii="Trebuchet MS" w:hAnsi="Trebuchet MS"/>
          <w:color w:val="404040"/>
          <w:sz w:val="20"/>
          <w:szCs w:val="20"/>
        </w:rPr>
        <w:t xml:space="preserve">notebooks, </w:t>
      </w:r>
      <w:r w:rsidRPr="00CA04CA">
        <w:rPr>
          <w:rFonts w:ascii="Trebuchet MS" w:hAnsi="Trebuchet MS"/>
          <w:color w:val="404040"/>
          <w:sz w:val="20"/>
          <w:szCs w:val="20"/>
        </w:rPr>
        <w:t xml:space="preserve">materials, or devices will be permitted. </w:t>
      </w:r>
    </w:p>
    <w:p w14:paraId="1C95B269" w14:textId="77777777" w:rsidR="00442395" w:rsidRPr="00B64FCD" w:rsidRDefault="00077FEB" w:rsidP="00E238DB">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sidRPr="00B64FCD">
        <w:rPr>
          <w:rFonts w:ascii="Trebuchet MS" w:hAnsi="Trebuchet MS"/>
          <w:color w:val="404040"/>
          <w:sz w:val="20"/>
          <w:szCs w:val="20"/>
        </w:rPr>
        <w:t xml:space="preserve">The purpose of the exams is two-fold. First, you should be able to demonstrate that you have read the material and understand the factual points and arguments. Second, you should be able to synthesize and integrate the material such that this knowledge can </w:t>
      </w:r>
      <w:r w:rsidR="0016617F">
        <w:rPr>
          <w:rFonts w:ascii="Trebuchet MS" w:hAnsi="Trebuchet MS"/>
          <w:color w:val="404040"/>
          <w:sz w:val="20"/>
          <w:szCs w:val="20"/>
        </w:rPr>
        <w:t>be applied in a broader context.</w:t>
      </w:r>
    </w:p>
    <w:p w14:paraId="20B9737D" w14:textId="77777777" w:rsidR="00CA04CA" w:rsidRDefault="00475FFB" w:rsidP="00E238DB">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Pr>
          <w:rFonts w:ascii="Trebuchet MS" w:hAnsi="Trebuchet MS"/>
          <w:color w:val="404040"/>
          <w:sz w:val="20"/>
          <w:szCs w:val="20"/>
        </w:rPr>
        <w:t xml:space="preserve">Because the exams are cumulative and occur </w:t>
      </w:r>
      <w:r w:rsidR="00BC2F30">
        <w:rPr>
          <w:rFonts w:ascii="Trebuchet MS" w:hAnsi="Trebuchet MS"/>
          <w:color w:val="404040"/>
          <w:sz w:val="20"/>
          <w:szCs w:val="20"/>
        </w:rPr>
        <w:t xml:space="preserve">on a regular basis, you will need to continuously study in order to be successful. On the other hand, you probably will not need to cram for any particular exam. </w:t>
      </w:r>
    </w:p>
    <w:p w14:paraId="35EA3472" w14:textId="78749AF8" w:rsidR="00475FFB" w:rsidRPr="00BC2F30" w:rsidRDefault="00BC2F30" w:rsidP="00E238DB">
      <w:pPr>
        <w:pStyle w:val="NormalWeb"/>
        <w:shd w:val="clear" w:color="auto" w:fill="FFFFFF"/>
        <w:spacing w:before="0" w:beforeAutospacing="0" w:after="180" w:afterAutospacing="0" w:line="255" w:lineRule="atLeast"/>
        <w:jc w:val="both"/>
        <w:rPr>
          <w:rFonts w:ascii="Trebuchet MS" w:hAnsi="Trebuchet MS"/>
          <w:b/>
          <w:color w:val="404040"/>
          <w:sz w:val="20"/>
          <w:szCs w:val="20"/>
        </w:rPr>
      </w:pPr>
      <w:r w:rsidRPr="00475FFB">
        <w:rPr>
          <w:rFonts w:ascii="Trebuchet MS" w:hAnsi="Trebuchet MS"/>
          <w:b/>
          <w:color w:val="404040"/>
          <w:sz w:val="20"/>
          <w:szCs w:val="20"/>
        </w:rPr>
        <w:t>There will be a</w:t>
      </w:r>
      <w:r>
        <w:rPr>
          <w:rFonts w:ascii="Trebuchet MS" w:hAnsi="Trebuchet MS"/>
          <w:b/>
          <w:color w:val="404040"/>
          <w:sz w:val="20"/>
          <w:szCs w:val="20"/>
        </w:rPr>
        <w:t xml:space="preserve"> </w:t>
      </w:r>
      <w:r w:rsidRPr="00475FFB">
        <w:rPr>
          <w:rFonts w:ascii="Trebuchet MS" w:hAnsi="Trebuchet MS"/>
          <w:b/>
          <w:color w:val="404040"/>
          <w:sz w:val="20"/>
          <w:szCs w:val="20"/>
        </w:rPr>
        <w:t xml:space="preserve">review session before each exam during </w:t>
      </w:r>
      <w:r>
        <w:rPr>
          <w:rFonts w:ascii="Trebuchet MS" w:hAnsi="Trebuchet MS"/>
          <w:b/>
          <w:color w:val="404040"/>
          <w:sz w:val="20"/>
          <w:szCs w:val="20"/>
        </w:rPr>
        <w:t xml:space="preserve">our </w:t>
      </w:r>
      <w:r w:rsidRPr="00475FFB">
        <w:rPr>
          <w:rFonts w:ascii="Trebuchet MS" w:hAnsi="Trebuchet MS"/>
          <w:b/>
          <w:color w:val="404040"/>
          <w:sz w:val="20"/>
          <w:szCs w:val="20"/>
        </w:rPr>
        <w:t xml:space="preserve">regularly scheduled </w:t>
      </w:r>
      <w:r>
        <w:rPr>
          <w:rFonts w:ascii="Trebuchet MS" w:hAnsi="Trebuchet MS"/>
          <w:b/>
          <w:color w:val="404040"/>
          <w:sz w:val="20"/>
          <w:szCs w:val="20"/>
        </w:rPr>
        <w:t>meeting time</w:t>
      </w:r>
      <w:r w:rsidRPr="00475FFB">
        <w:rPr>
          <w:rFonts w:ascii="Trebuchet MS" w:hAnsi="Trebuchet MS"/>
          <w:b/>
          <w:color w:val="404040"/>
          <w:sz w:val="20"/>
          <w:szCs w:val="20"/>
        </w:rPr>
        <w:t>.</w:t>
      </w:r>
      <w:r>
        <w:rPr>
          <w:rFonts w:ascii="Trebuchet MS" w:hAnsi="Trebuchet MS"/>
          <w:b/>
          <w:color w:val="404040"/>
          <w:sz w:val="20"/>
          <w:szCs w:val="20"/>
        </w:rPr>
        <w:t xml:space="preserve"> </w:t>
      </w:r>
      <w:r w:rsidRPr="00CA04CA">
        <w:rPr>
          <w:rFonts w:ascii="Trebuchet MS" w:hAnsi="Trebuchet MS"/>
          <w:color w:val="404040"/>
          <w:sz w:val="20"/>
          <w:szCs w:val="20"/>
        </w:rPr>
        <w:t>The review sessions are designed to provide a fun, painless way to test your understanding of the material and address any questions that crop up before each exam.</w:t>
      </w:r>
      <w:r>
        <w:rPr>
          <w:rFonts w:ascii="Trebuchet MS" w:hAnsi="Trebuchet MS"/>
          <w:b/>
          <w:color w:val="404040"/>
          <w:sz w:val="20"/>
          <w:szCs w:val="20"/>
        </w:rPr>
        <w:t xml:space="preserve"> </w:t>
      </w:r>
      <w:r>
        <w:rPr>
          <w:rFonts w:ascii="Trebuchet MS" w:hAnsi="Trebuchet MS"/>
          <w:color w:val="404040"/>
          <w:sz w:val="20"/>
          <w:szCs w:val="20"/>
        </w:rPr>
        <w:t xml:space="preserve">    </w:t>
      </w:r>
    </w:p>
    <w:p w14:paraId="74EACC22" w14:textId="77777777" w:rsidR="00061C5E" w:rsidRDefault="00077FEB" w:rsidP="00E238DB">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sidRPr="00BC2F30">
        <w:rPr>
          <w:rFonts w:ascii="Trebuchet MS" w:hAnsi="Trebuchet MS"/>
          <w:b/>
          <w:color w:val="404040"/>
          <w:sz w:val="20"/>
          <w:szCs w:val="20"/>
        </w:rPr>
        <w:t>Make-up exams will only be considered in exceptional circumstances.</w:t>
      </w:r>
      <w:r w:rsidRPr="00B64FCD">
        <w:rPr>
          <w:rFonts w:ascii="Trebuchet MS" w:hAnsi="Trebuchet MS"/>
          <w:color w:val="404040"/>
          <w:sz w:val="20"/>
          <w:szCs w:val="20"/>
        </w:rPr>
        <w:t xml:space="preserve"> Make-up exams </w:t>
      </w:r>
      <w:r w:rsidR="00AB4777" w:rsidRPr="00B64FCD">
        <w:rPr>
          <w:rFonts w:ascii="Trebuchet MS" w:hAnsi="Trebuchet MS"/>
          <w:color w:val="404040"/>
          <w:sz w:val="20"/>
          <w:szCs w:val="20"/>
        </w:rPr>
        <w:t xml:space="preserve">will </w:t>
      </w:r>
      <w:r w:rsidRPr="00B64FCD">
        <w:rPr>
          <w:rFonts w:ascii="Trebuchet MS" w:hAnsi="Trebuchet MS"/>
          <w:color w:val="404040"/>
          <w:sz w:val="20"/>
          <w:szCs w:val="20"/>
        </w:rPr>
        <w:t xml:space="preserve">involve </w:t>
      </w:r>
      <w:r w:rsidR="00AB4777" w:rsidRPr="00B64FCD">
        <w:rPr>
          <w:rFonts w:ascii="Trebuchet MS" w:hAnsi="Trebuchet MS"/>
          <w:color w:val="404040"/>
          <w:sz w:val="20"/>
          <w:szCs w:val="20"/>
        </w:rPr>
        <w:t xml:space="preserve">different </w:t>
      </w:r>
      <w:r w:rsidRPr="00B64FCD">
        <w:rPr>
          <w:rFonts w:ascii="Trebuchet MS" w:hAnsi="Trebuchet MS"/>
          <w:color w:val="404040"/>
          <w:sz w:val="20"/>
          <w:szCs w:val="20"/>
        </w:rPr>
        <w:t xml:space="preserve">questions than the standard exam (Advice: you </w:t>
      </w:r>
      <w:r w:rsidRPr="009D5302">
        <w:rPr>
          <w:rFonts w:ascii="Trebuchet MS" w:hAnsi="Trebuchet MS"/>
          <w:color w:val="404040"/>
          <w:sz w:val="20"/>
          <w:szCs w:val="20"/>
        </w:rPr>
        <w:t xml:space="preserve">want to avoid having to take a make-up exam). </w:t>
      </w:r>
    </w:p>
    <w:p w14:paraId="6EA62292" w14:textId="77777777" w:rsidR="00E238DB" w:rsidRPr="00ED121C" w:rsidRDefault="009D5302" w:rsidP="00ED121C">
      <w:pPr>
        <w:spacing w:line="240" w:lineRule="atLeast"/>
        <w:jc w:val="both"/>
        <w:rPr>
          <w:rFonts w:ascii="Trebuchet MS" w:hAnsi="Trebuchet MS"/>
        </w:rPr>
      </w:pPr>
      <w:r w:rsidRPr="009D5302">
        <w:rPr>
          <w:rFonts w:ascii="Trebuchet MS" w:hAnsi="Trebuchet MS"/>
        </w:rPr>
        <w:t xml:space="preserve">It is important to emphasize that much of what is covered in </w:t>
      </w:r>
      <w:r>
        <w:rPr>
          <w:rFonts w:ascii="Trebuchet MS" w:hAnsi="Trebuchet MS"/>
        </w:rPr>
        <w:t xml:space="preserve">the exams </w:t>
      </w:r>
      <w:r w:rsidRPr="009D5302">
        <w:rPr>
          <w:rFonts w:ascii="Trebuchet MS" w:hAnsi="Trebuchet MS"/>
        </w:rPr>
        <w:t xml:space="preserve">is not contained </w:t>
      </w:r>
      <w:r w:rsidR="00442395">
        <w:rPr>
          <w:rFonts w:ascii="Trebuchet MS" w:hAnsi="Trebuchet MS"/>
        </w:rPr>
        <w:t xml:space="preserve">verbatim </w:t>
      </w:r>
      <w:r w:rsidRPr="009D5302">
        <w:rPr>
          <w:rFonts w:ascii="Trebuchet MS" w:hAnsi="Trebuchet MS"/>
        </w:rPr>
        <w:t xml:space="preserve">in the lecture slides, so attendance and attention during class is </w:t>
      </w:r>
      <w:r w:rsidR="00442395">
        <w:rPr>
          <w:rFonts w:ascii="Trebuchet MS" w:hAnsi="Trebuchet MS"/>
        </w:rPr>
        <w:t xml:space="preserve">absolutely </w:t>
      </w:r>
      <w:r w:rsidRPr="009D5302">
        <w:rPr>
          <w:rFonts w:ascii="Trebuchet MS" w:hAnsi="Trebuchet MS"/>
        </w:rPr>
        <w:t xml:space="preserve">critical to your success </w:t>
      </w:r>
      <w:r w:rsidR="00442395">
        <w:rPr>
          <w:rFonts w:ascii="Trebuchet MS" w:hAnsi="Trebuchet MS"/>
        </w:rPr>
        <w:t>in the course</w:t>
      </w:r>
      <w:r w:rsidRPr="009D5302">
        <w:rPr>
          <w:rFonts w:ascii="Trebuchet MS" w:hAnsi="Trebuchet MS"/>
        </w:rPr>
        <w:t>.</w:t>
      </w:r>
    </w:p>
    <w:p w14:paraId="76891C5E" w14:textId="334AB01C" w:rsidR="00077FEB" w:rsidRPr="009D5302" w:rsidRDefault="00077FEB" w:rsidP="00077FEB">
      <w:pPr>
        <w:pStyle w:val="Heading3"/>
        <w:shd w:val="clear" w:color="auto" w:fill="FFFFFF"/>
        <w:spacing w:before="225" w:beforeAutospacing="0" w:after="75" w:afterAutospacing="0" w:line="345" w:lineRule="atLeast"/>
        <w:rPr>
          <w:rFonts w:ascii="Trebuchet MS" w:hAnsi="Trebuchet MS"/>
          <w:color w:val="3A7AC0"/>
          <w:sz w:val="26"/>
          <w:szCs w:val="26"/>
        </w:rPr>
      </w:pPr>
      <w:r w:rsidRPr="009D5302">
        <w:rPr>
          <w:rFonts w:ascii="Trebuchet MS" w:hAnsi="Trebuchet MS"/>
          <w:color w:val="3A7AC0"/>
          <w:sz w:val="26"/>
          <w:szCs w:val="26"/>
        </w:rPr>
        <w:t>2. Take-</w:t>
      </w:r>
      <w:r w:rsidR="00E020B7" w:rsidRPr="009D5302">
        <w:rPr>
          <w:rFonts w:ascii="Trebuchet MS" w:hAnsi="Trebuchet MS"/>
          <w:color w:val="3A7AC0"/>
          <w:sz w:val="26"/>
          <w:szCs w:val="26"/>
        </w:rPr>
        <w:t>Home</w:t>
      </w:r>
      <w:r w:rsidRPr="009D5302">
        <w:rPr>
          <w:rFonts w:ascii="Trebuchet MS" w:hAnsi="Trebuchet MS"/>
          <w:color w:val="3A7AC0"/>
          <w:sz w:val="26"/>
          <w:szCs w:val="26"/>
        </w:rPr>
        <w:t xml:space="preserve"> </w:t>
      </w:r>
      <w:r w:rsidR="00884FBF">
        <w:rPr>
          <w:rFonts w:ascii="Trebuchet MS" w:hAnsi="Trebuchet MS"/>
          <w:color w:val="3A7AC0"/>
          <w:sz w:val="26"/>
          <w:szCs w:val="26"/>
        </w:rPr>
        <w:t>Written Assignments</w:t>
      </w:r>
      <w:r w:rsidRPr="009D5302">
        <w:rPr>
          <w:rFonts w:ascii="Trebuchet MS" w:hAnsi="Trebuchet MS"/>
          <w:color w:val="3A7AC0"/>
          <w:sz w:val="26"/>
          <w:szCs w:val="26"/>
        </w:rPr>
        <w:t xml:space="preserve"> </w:t>
      </w:r>
      <w:r w:rsidR="00A34C2A" w:rsidRPr="009D5302">
        <w:rPr>
          <w:rFonts w:ascii="Trebuchet MS" w:hAnsi="Trebuchet MS"/>
          <w:color w:val="3A7AC0"/>
          <w:sz w:val="26"/>
          <w:szCs w:val="26"/>
        </w:rPr>
        <w:t>(</w:t>
      </w:r>
      <w:r w:rsidR="00A34C2A">
        <w:rPr>
          <w:rFonts w:ascii="Trebuchet MS" w:hAnsi="Trebuchet MS"/>
          <w:color w:val="3A7AC0"/>
          <w:sz w:val="26"/>
          <w:szCs w:val="26"/>
        </w:rPr>
        <w:t>Collectively worth 25%; two lowest grades dropped</w:t>
      </w:r>
      <w:r w:rsidR="00A34C2A" w:rsidRPr="009D5302">
        <w:rPr>
          <w:rFonts w:ascii="Trebuchet MS" w:hAnsi="Trebuchet MS"/>
          <w:color w:val="3A7AC0"/>
          <w:sz w:val="26"/>
          <w:szCs w:val="26"/>
        </w:rPr>
        <w:t>)</w:t>
      </w:r>
    </w:p>
    <w:p w14:paraId="20FCACF8" w14:textId="712668F5" w:rsidR="00B53D12" w:rsidRDefault="004B3CE1" w:rsidP="00B92A4F">
      <w:pPr>
        <w:pStyle w:val="NormalWeb"/>
        <w:shd w:val="clear" w:color="auto" w:fill="FFFFFF"/>
        <w:spacing w:after="180" w:line="255" w:lineRule="atLeast"/>
        <w:jc w:val="both"/>
        <w:rPr>
          <w:rFonts w:ascii="Trebuchet MS" w:hAnsi="Trebuchet MS"/>
          <w:color w:val="404040"/>
          <w:sz w:val="20"/>
          <w:szCs w:val="20"/>
        </w:rPr>
      </w:pPr>
      <w:r>
        <w:rPr>
          <w:rFonts w:ascii="Trebuchet MS" w:hAnsi="Trebuchet MS"/>
          <w:color w:val="404040"/>
          <w:sz w:val="20"/>
          <w:szCs w:val="20"/>
        </w:rPr>
        <w:t xml:space="preserve">For </w:t>
      </w:r>
      <w:r w:rsidR="00B92A4F" w:rsidRPr="00B92A4F">
        <w:rPr>
          <w:rFonts w:ascii="Trebuchet MS" w:hAnsi="Trebuchet MS"/>
          <w:color w:val="404040"/>
          <w:sz w:val="20"/>
          <w:szCs w:val="20"/>
        </w:rPr>
        <w:t xml:space="preserve">each lecture, you will receive two </w:t>
      </w:r>
      <w:r w:rsidR="00B92A4F">
        <w:rPr>
          <w:rFonts w:ascii="Trebuchet MS" w:hAnsi="Trebuchet MS"/>
          <w:color w:val="404040"/>
          <w:sz w:val="20"/>
          <w:szCs w:val="20"/>
        </w:rPr>
        <w:t xml:space="preserve">or more </w:t>
      </w:r>
      <w:r w:rsidR="00B92A4F" w:rsidRPr="00B92A4F">
        <w:rPr>
          <w:rFonts w:ascii="Trebuchet MS" w:hAnsi="Trebuchet MS"/>
          <w:color w:val="404040"/>
          <w:sz w:val="20"/>
          <w:szCs w:val="20"/>
        </w:rPr>
        <w:t>critical thinking take-home questions</w:t>
      </w:r>
      <w:r w:rsidR="000B2CE8">
        <w:rPr>
          <w:rFonts w:ascii="Trebuchet MS" w:hAnsi="Trebuchet MS"/>
          <w:color w:val="404040"/>
          <w:sz w:val="20"/>
          <w:szCs w:val="20"/>
        </w:rPr>
        <w:t xml:space="preserve"> (CTQs)</w:t>
      </w:r>
      <w:r w:rsidR="00B92A4F" w:rsidRPr="00B92A4F">
        <w:rPr>
          <w:rFonts w:ascii="Trebuchet MS" w:hAnsi="Trebuchet MS"/>
          <w:color w:val="404040"/>
          <w:sz w:val="20"/>
          <w:szCs w:val="20"/>
        </w:rPr>
        <w:t>.</w:t>
      </w:r>
      <w:r w:rsidR="00B53D12">
        <w:rPr>
          <w:rFonts w:ascii="Trebuchet MS" w:hAnsi="Trebuchet MS"/>
          <w:color w:val="404040"/>
          <w:sz w:val="20"/>
          <w:szCs w:val="20"/>
        </w:rPr>
        <w:t xml:space="preserve"> </w:t>
      </w:r>
    </w:p>
    <w:p w14:paraId="45DFB22F" w14:textId="3E66B80D" w:rsidR="004B3CE1" w:rsidRPr="00B92A4F" w:rsidRDefault="004B3CE1" w:rsidP="004B3CE1">
      <w:pPr>
        <w:pStyle w:val="NormalWeb"/>
        <w:shd w:val="clear" w:color="auto" w:fill="FFFFFF"/>
        <w:spacing w:after="180" w:line="255" w:lineRule="atLeast"/>
        <w:jc w:val="both"/>
        <w:rPr>
          <w:rFonts w:ascii="Trebuchet MS" w:hAnsi="Trebuchet MS"/>
          <w:color w:val="404040"/>
          <w:sz w:val="20"/>
          <w:szCs w:val="20"/>
        </w:rPr>
      </w:pPr>
      <w:r w:rsidRPr="00B92A4F">
        <w:rPr>
          <w:rFonts w:ascii="Trebuchet MS" w:hAnsi="Trebuchet MS"/>
          <w:color w:val="404040"/>
          <w:sz w:val="20"/>
          <w:szCs w:val="20"/>
        </w:rPr>
        <w:t xml:space="preserve">You will be required to respond to </w:t>
      </w:r>
      <w:r w:rsidRPr="00B53D12">
        <w:rPr>
          <w:rFonts w:ascii="Trebuchet MS" w:hAnsi="Trebuchet MS"/>
          <w:color w:val="404040"/>
          <w:sz w:val="20"/>
          <w:szCs w:val="20"/>
          <w:u w:val="single"/>
        </w:rPr>
        <w:t>any two</w:t>
      </w:r>
      <w:r>
        <w:rPr>
          <w:rFonts w:ascii="Trebuchet MS" w:hAnsi="Trebuchet MS"/>
          <w:color w:val="404040"/>
          <w:sz w:val="20"/>
          <w:szCs w:val="20"/>
        </w:rPr>
        <w:t xml:space="preserve"> of </w:t>
      </w:r>
      <w:r w:rsidRPr="00B92A4F">
        <w:rPr>
          <w:rFonts w:ascii="Trebuchet MS" w:hAnsi="Trebuchet MS"/>
          <w:color w:val="404040"/>
          <w:sz w:val="20"/>
          <w:szCs w:val="20"/>
        </w:rPr>
        <w:t xml:space="preserve">the </w:t>
      </w:r>
      <w:r>
        <w:rPr>
          <w:rFonts w:ascii="Trebuchet MS" w:hAnsi="Trebuchet MS"/>
          <w:color w:val="404040"/>
          <w:sz w:val="20"/>
          <w:szCs w:val="20"/>
        </w:rPr>
        <w:t xml:space="preserve">CTQs </w:t>
      </w:r>
      <w:r w:rsidRPr="00B92A4F">
        <w:rPr>
          <w:rFonts w:ascii="Trebuchet MS" w:hAnsi="Trebuchet MS"/>
          <w:color w:val="404040"/>
          <w:sz w:val="20"/>
          <w:szCs w:val="20"/>
        </w:rPr>
        <w:t xml:space="preserve">that are assigned </w:t>
      </w:r>
      <w:r w:rsidR="00884FBF">
        <w:rPr>
          <w:rFonts w:ascii="Trebuchet MS" w:hAnsi="Trebuchet MS"/>
          <w:color w:val="404040"/>
          <w:sz w:val="20"/>
          <w:szCs w:val="20"/>
        </w:rPr>
        <w:t>for a particular Module</w:t>
      </w:r>
      <w:r w:rsidRPr="00B92A4F">
        <w:rPr>
          <w:rFonts w:ascii="Trebuchet MS" w:hAnsi="Trebuchet MS"/>
          <w:color w:val="404040"/>
          <w:sz w:val="20"/>
          <w:szCs w:val="20"/>
        </w:rPr>
        <w:t>.</w:t>
      </w:r>
      <w:r>
        <w:rPr>
          <w:rFonts w:ascii="Trebuchet MS" w:hAnsi="Trebuchet MS"/>
          <w:color w:val="404040"/>
          <w:sz w:val="20"/>
          <w:szCs w:val="20"/>
        </w:rPr>
        <w:t xml:space="preserve"> </w:t>
      </w:r>
      <w:r w:rsidRPr="00B92A4F">
        <w:rPr>
          <w:rFonts w:ascii="Trebuchet MS" w:hAnsi="Trebuchet MS"/>
          <w:color w:val="404040"/>
          <w:sz w:val="20"/>
          <w:szCs w:val="20"/>
        </w:rPr>
        <w:t xml:space="preserve"> </w:t>
      </w:r>
    </w:p>
    <w:p w14:paraId="38C34804" w14:textId="79C4AD92" w:rsidR="004D7AC8" w:rsidRDefault="00B53D12" w:rsidP="00B92A4F">
      <w:pPr>
        <w:pStyle w:val="NormalWeb"/>
        <w:shd w:val="clear" w:color="auto" w:fill="FFFFFF"/>
        <w:spacing w:after="180" w:line="255" w:lineRule="atLeast"/>
        <w:jc w:val="both"/>
        <w:rPr>
          <w:rFonts w:ascii="Trebuchet MS" w:hAnsi="Trebuchet MS"/>
          <w:color w:val="404040"/>
          <w:sz w:val="20"/>
          <w:szCs w:val="20"/>
        </w:rPr>
      </w:pPr>
      <w:r>
        <w:rPr>
          <w:rFonts w:ascii="Trebuchet MS" w:hAnsi="Trebuchet MS"/>
          <w:color w:val="404040"/>
          <w:sz w:val="20"/>
          <w:szCs w:val="20"/>
        </w:rPr>
        <w:lastRenderedPageBreak/>
        <w:t xml:space="preserve">One </w:t>
      </w:r>
      <w:r w:rsidR="004B3CE1">
        <w:rPr>
          <w:rFonts w:ascii="Trebuchet MS" w:hAnsi="Trebuchet MS"/>
          <w:color w:val="404040"/>
          <w:sz w:val="20"/>
          <w:szCs w:val="20"/>
        </w:rPr>
        <w:t>aim of</w:t>
      </w:r>
      <w:r>
        <w:rPr>
          <w:rFonts w:ascii="Trebuchet MS" w:hAnsi="Trebuchet MS"/>
          <w:color w:val="404040"/>
          <w:sz w:val="20"/>
          <w:szCs w:val="20"/>
        </w:rPr>
        <w:t xml:space="preserve"> the CTQ’s is to encourage students to complete the assigned readings for each module prior to the associated lecture. This will make the lectures easier to follow. Accordingly, the CTQ’s for a particular module will be assigned at the end of the prior module (e.g. the CTQ</w:t>
      </w:r>
      <w:r w:rsidR="004D7AC8">
        <w:rPr>
          <w:rFonts w:ascii="Trebuchet MS" w:hAnsi="Trebuchet MS"/>
          <w:color w:val="404040"/>
          <w:sz w:val="20"/>
          <w:szCs w:val="20"/>
        </w:rPr>
        <w:t>s</w:t>
      </w:r>
      <w:r>
        <w:rPr>
          <w:rFonts w:ascii="Trebuchet MS" w:hAnsi="Trebuchet MS"/>
          <w:color w:val="404040"/>
          <w:sz w:val="20"/>
          <w:szCs w:val="20"/>
        </w:rPr>
        <w:t xml:space="preserve"> </w:t>
      </w:r>
      <w:r w:rsidR="004D7AC8">
        <w:rPr>
          <w:rFonts w:ascii="Trebuchet MS" w:hAnsi="Trebuchet MS"/>
          <w:color w:val="404040"/>
          <w:sz w:val="20"/>
          <w:szCs w:val="20"/>
        </w:rPr>
        <w:t xml:space="preserve">relevant to </w:t>
      </w:r>
      <w:r w:rsidR="00E04177">
        <w:rPr>
          <w:rFonts w:ascii="Trebuchet MS" w:hAnsi="Trebuchet MS"/>
          <w:color w:val="404040"/>
          <w:sz w:val="20"/>
          <w:szCs w:val="20"/>
        </w:rPr>
        <w:t>Module #2</w:t>
      </w:r>
      <w:r>
        <w:rPr>
          <w:rFonts w:ascii="Trebuchet MS" w:hAnsi="Trebuchet MS"/>
          <w:color w:val="404040"/>
          <w:sz w:val="20"/>
          <w:szCs w:val="20"/>
        </w:rPr>
        <w:t xml:space="preserve"> will be </w:t>
      </w:r>
      <w:r w:rsidR="00E04177">
        <w:rPr>
          <w:rFonts w:ascii="Trebuchet MS" w:hAnsi="Trebuchet MS"/>
          <w:color w:val="404040"/>
          <w:sz w:val="20"/>
          <w:szCs w:val="20"/>
        </w:rPr>
        <w:t xml:space="preserve">assigned by the time I am done presenting </w:t>
      </w:r>
      <w:r>
        <w:rPr>
          <w:rFonts w:ascii="Trebuchet MS" w:hAnsi="Trebuchet MS"/>
          <w:color w:val="404040"/>
          <w:sz w:val="20"/>
          <w:szCs w:val="20"/>
        </w:rPr>
        <w:t xml:space="preserve">Module </w:t>
      </w:r>
      <w:r w:rsidR="00E04177">
        <w:rPr>
          <w:rFonts w:ascii="Trebuchet MS" w:hAnsi="Trebuchet MS"/>
          <w:color w:val="404040"/>
          <w:sz w:val="20"/>
          <w:szCs w:val="20"/>
        </w:rPr>
        <w:t>#1 in class</w:t>
      </w:r>
      <w:r>
        <w:rPr>
          <w:rFonts w:ascii="Trebuchet MS" w:hAnsi="Trebuchet MS"/>
          <w:color w:val="404040"/>
          <w:sz w:val="20"/>
          <w:szCs w:val="20"/>
        </w:rPr>
        <w:t>).</w:t>
      </w:r>
      <w:r w:rsidR="004D7AC8">
        <w:rPr>
          <w:rFonts w:ascii="Trebuchet MS" w:hAnsi="Trebuchet MS"/>
          <w:color w:val="404040"/>
          <w:sz w:val="20"/>
          <w:szCs w:val="20"/>
        </w:rPr>
        <w:t xml:space="preserve"> </w:t>
      </w:r>
    </w:p>
    <w:p w14:paraId="5B6D16B0" w14:textId="78FE956B" w:rsidR="00B92A4F" w:rsidRPr="00B92A4F" w:rsidRDefault="004D7AC8" w:rsidP="00B92A4F">
      <w:pPr>
        <w:pStyle w:val="NormalWeb"/>
        <w:shd w:val="clear" w:color="auto" w:fill="FFFFFF"/>
        <w:spacing w:after="180" w:line="255" w:lineRule="atLeast"/>
        <w:jc w:val="both"/>
        <w:rPr>
          <w:rFonts w:ascii="Trebuchet MS" w:hAnsi="Trebuchet MS"/>
          <w:color w:val="404040"/>
          <w:sz w:val="20"/>
          <w:szCs w:val="20"/>
        </w:rPr>
      </w:pPr>
      <w:r>
        <w:rPr>
          <w:rFonts w:ascii="Trebuchet MS" w:hAnsi="Trebuchet MS"/>
          <w:color w:val="404040"/>
          <w:sz w:val="20"/>
          <w:szCs w:val="20"/>
        </w:rPr>
        <w:t xml:space="preserve">Another aim of the </w:t>
      </w:r>
      <w:r w:rsidR="004B3CE1">
        <w:rPr>
          <w:rFonts w:ascii="Trebuchet MS" w:hAnsi="Trebuchet MS"/>
          <w:color w:val="404040"/>
          <w:sz w:val="20"/>
          <w:szCs w:val="20"/>
        </w:rPr>
        <w:t xml:space="preserve">written homework </w:t>
      </w:r>
      <w:r>
        <w:rPr>
          <w:rFonts w:ascii="Trebuchet MS" w:hAnsi="Trebuchet MS"/>
          <w:color w:val="404040"/>
          <w:sz w:val="20"/>
          <w:szCs w:val="20"/>
        </w:rPr>
        <w:t xml:space="preserve">is to encourage on-going review and learning (and minimize the need for cramming). To encourage this, </w:t>
      </w:r>
      <w:r w:rsidRPr="004B3CE1">
        <w:rPr>
          <w:rFonts w:ascii="Trebuchet MS" w:hAnsi="Trebuchet MS"/>
          <w:color w:val="404040"/>
          <w:sz w:val="20"/>
          <w:szCs w:val="20"/>
          <w:u w:val="single"/>
        </w:rPr>
        <w:t>you are welcome to substitute the Learning Objectives for the CTQ’s</w:t>
      </w:r>
      <w:r>
        <w:rPr>
          <w:rFonts w:ascii="Trebuchet MS" w:hAnsi="Trebuchet MS"/>
          <w:color w:val="404040"/>
          <w:sz w:val="20"/>
          <w:szCs w:val="20"/>
        </w:rPr>
        <w:t xml:space="preserve">. What do I mean? For any particular </w:t>
      </w:r>
      <w:r w:rsidR="00E04177">
        <w:rPr>
          <w:rFonts w:ascii="Trebuchet MS" w:hAnsi="Trebuchet MS"/>
          <w:color w:val="404040"/>
          <w:sz w:val="20"/>
          <w:szCs w:val="20"/>
        </w:rPr>
        <w:t>lecture</w:t>
      </w:r>
      <w:r>
        <w:rPr>
          <w:rFonts w:ascii="Trebuchet MS" w:hAnsi="Trebuchet MS"/>
          <w:color w:val="404040"/>
          <w:sz w:val="20"/>
          <w:szCs w:val="20"/>
        </w:rPr>
        <w:t xml:space="preserve">, ignore the CTQ’s altogether and simply provide short written responses to all of the “prompts” </w:t>
      </w:r>
      <w:r w:rsidR="004B3CE1">
        <w:rPr>
          <w:rFonts w:ascii="Trebuchet MS" w:hAnsi="Trebuchet MS"/>
          <w:color w:val="404040"/>
          <w:sz w:val="20"/>
          <w:szCs w:val="20"/>
        </w:rPr>
        <w:t>for th</w:t>
      </w:r>
      <w:r w:rsidR="00884FBF">
        <w:rPr>
          <w:rFonts w:ascii="Trebuchet MS" w:hAnsi="Trebuchet MS"/>
          <w:color w:val="404040"/>
          <w:sz w:val="20"/>
          <w:szCs w:val="20"/>
        </w:rPr>
        <w:t>e current</w:t>
      </w:r>
      <w:r w:rsidR="004B3CE1">
        <w:rPr>
          <w:rFonts w:ascii="Trebuchet MS" w:hAnsi="Trebuchet MS"/>
          <w:color w:val="404040"/>
          <w:sz w:val="20"/>
          <w:szCs w:val="20"/>
        </w:rPr>
        <w:t xml:space="preserve"> Module, which are conveniently provided later in this Syllabus</w:t>
      </w:r>
      <w:r w:rsidR="00884FBF">
        <w:rPr>
          <w:rFonts w:ascii="Trebuchet MS" w:hAnsi="Trebuchet MS"/>
          <w:color w:val="404040"/>
          <w:sz w:val="20"/>
          <w:szCs w:val="20"/>
        </w:rPr>
        <w:t xml:space="preserve"> and are also available on Canvas</w:t>
      </w:r>
      <w:r w:rsidR="004B3CE1">
        <w:rPr>
          <w:rFonts w:ascii="Trebuchet MS" w:hAnsi="Trebuchet MS"/>
          <w:color w:val="404040"/>
          <w:sz w:val="20"/>
          <w:szCs w:val="20"/>
        </w:rPr>
        <w:t>.</w:t>
      </w:r>
      <w:r>
        <w:rPr>
          <w:rFonts w:ascii="Trebuchet MS" w:hAnsi="Trebuchet MS"/>
          <w:color w:val="404040"/>
          <w:sz w:val="20"/>
          <w:szCs w:val="20"/>
        </w:rPr>
        <w:t xml:space="preserve"> You must respond to every prompt to receive full credit.</w:t>
      </w:r>
      <w:r w:rsidR="004B3CE1">
        <w:rPr>
          <w:rFonts w:ascii="Trebuchet MS" w:hAnsi="Trebuchet MS"/>
          <w:color w:val="404040"/>
          <w:sz w:val="20"/>
          <w:szCs w:val="20"/>
        </w:rPr>
        <w:t xml:space="preserve"> Note that if you choose to do this, I still expect you to complete the assigned readings before coming to the relevant lecture. </w:t>
      </w:r>
    </w:p>
    <w:p w14:paraId="07F55143" w14:textId="59B72713" w:rsidR="00B92A4F" w:rsidRPr="00B92A4F" w:rsidRDefault="00B92A4F" w:rsidP="00B92A4F">
      <w:pPr>
        <w:pStyle w:val="NormalWeb"/>
        <w:shd w:val="clear" w:color="auto" w:fill="FFFFFF"/>
        <w:spacing w:after="180" w:line="255" w:lineRule="atLeast"/>
        <w:jc w:val="both"/>
        <w:rPr>
          <w:rFonts w:ascii="Trebuchet MS" w:hAnsi="Trebuchet MS"/>
          <w:color w:val="404040"/>
          <w:sz w:val="20"/>
          <w:szCs w:val="20"/>
        </w:rPr>
      </w:pPr>
      <w:r w:rsidRPr="00B92A4F">
        <w:rPr>
          <w:rFonts w:ascii="Trebuchet MS" w:hAnsi="Trebuchet MS"/>
          <w:color w:val="404040"/>
          <w:sz w:val="20"/>
          <w:szCs w:val="20"/>
        </w:rPr>
        <w:t xml:space="preserve">Each assignment (pair of </w:t>
      </w:r>
      <w:r w:rsidR="004B3CE1">
        <w:rPr>
          <w:rFonts w:ascii="Trebuchet MS" w:hAnsi="Trebuchet MS"/>
          <w:color w:val="404040"/>
          <w:sz w:val="20"/>
          <w:szCs w:val="20"/>
        </w:rPr>
        <w:t xml:space="preserve">CTQ’s or </w:t>
      </w:r>
      <w:r w:rsidR="00884FBF">
        <w:rPr>
          <w:rFonts w:ascii="Trebuchet MS" w:hAnsi="Trebuchet MS"/>
          <w:color w:val="404040"/>
          <w:sz w:val="20"/>
          <w:szCs w:val="20"/>
        </w:rPr>
        <w:t xml:space="preserve">the </w:t>
      </w:r>
      <w:r w:rsidR="004B3CE1">
        <w:rPr>
          <w:rFonts w:ascii="Trebuchet MS" w:hAnsi="Trebuchet MS"/>
          <w:color w:val="404040"/>
          <w:sz w:val="20"/>
          <w:szCs w:val="20"/>
        </w:rPr>
        <w:t>Learning Objectives</w:t>
      </w:r>
      <w:r w:rsidRPr="00B92A4F">
        <w:rPr>
          <w:rFonts w:ascii="Trebuchet MS" w:hAnsi="Trebuchet MS"/>
          <w:color w:val="404040"/>
          <w:sz w:val="20"/>
          <w:szCs w:val="20"/>
        </w:rPr>
        <w:t xml:space="preserve">) will be assigned one of the following grades: 1 (full credit), 1⁄2 (half-credit), 0 (no credit). Grades will be made available in Canvas. Unexcused late responses will be assigned a score of 0. </w:t>
      </w:r>
    </w:p>
    <w:p w14:paraId="693B1B88" w14:textId="77777777" w:rsidR="00B92A4F" w:rsidRPr="00B92A4F" w:rsidRDefault="00B92A4F" w:rsidP="00B92A4F">
      <w:pPr>
        <w:pStyle w:val="NormalWeb"/>
        <w:shd w:val="clear" w:color="auto" w:fill="FFFFFF"/>
        <w:spacing w:after="180" w:line="255" w:lineRule="atLeast"/>
        <w:jc w:val="both"/>
        <w:rPr>
          <w:rFonts w:ascii="Trebuchet MS" w:hAnsi="Trebuchet MS"/>
          <w:color w:val="404040"/>
          <w:sz w:val="20"/>
          <w:szCs w:val="20"/>
        </w:rPr>
      </w:pPr>
      <w:r w:rsidRPr="00B92A4F">
        <w:rPr>
          <w:rFonts w:ascii="Trebuchet MS" w:hAnsi="Trebuchet MS"/>
          <w:color w:val="404040"/>
          <w:sz w:val="20"/>
          <w:szCs w:val="20"/>
        </w:rPr>
        <w:t>At the end of the semester, your two lowest response grades will be dropped (cf. http://www.sfcollege.edu/cat/?section=techTips/ExcelLowVal).</w:t>
      </w:r>
    </w:p>
    <w:p w14:paraId="1B9C16FA" w14:textId="204B08AA" w:rsidR="00B92A4F" w:rsidRPr="00B92A4F" w:rsidRDefault="004B3CE1" w:rsidP="00B92A4F">
      <w:pPr>
        <w:pStyle w:val="NormalWeb"/>
        <w:shd w:val="clear" w:color="auto" w:fill="FFFFFF"/>
        <w:spacing w:after="180" w:line="255" w:lineRule="atLeast"/>
        <w:jc w:val="both"/>
        <w:rPr>
          <w:rFonts w:ascii="Trebuchet MS" w:hAnsi="Trebuchet MS"/>
          <w:color w:val="404040"/>
          <w:sz w:val="20"/>
          <w:szCs w:val="20"/>
        </w:rPr>
      </w:pPr>
      <w:r>
        <w:rPr>
          <w:rFonts w:ascii="Trebuchet MS" w:hAnsi="Trebuchet MS"/>
          <w:color w:val="404040"/>
          <w:sz w:val="20"/>
          <w:szCs w:val="20"/>
        </w:rPr>
        <w:t>For the CTQ’s, y</w:t>
      </w:r>
      <w:r w:rsidR="00B92A4F" w:rsidRPr="00B92A4F">
        <w:rPr>
          <w:rFonts w:ascii="Trebuchet MS" w:hAnsi="Trebuchet MS"/>
          <w:color w:val="404040"/>
          <w:sz w:val="20"/>
          <w:szCs w:val="20"/>
        </w:rPr>
        <w:t xml:space="preserve">our response should be approximately 1 paragraph per question (i.e., total of 2 separate paragraphs). </w:t>
      </w:r>
      <w:r w:rsidR="00B92A4F" w:rsidRPr="00884FBF">
        <w:rPr>
          <w:rFonts w:ascii="Trebuchet MS" w:hAnsi="Trebuchet MS"/>
          <w:b/>
          <w:color w:val="404040"/>
          <w:sz w:val="20"/>
          <w:szCs w:val="20"/>
        </w:rPr>
        <w:t xml:space="preserve">Responses are due by 11:00 am one week later (i.e., </w:t>
      </w:r>
      <w:r w:rsidRPr="00884FBF">
        <w:rPr>
          <w:rFonts w:ascii="Trebuchet MS" w:hAnsi="Trebuchet MS"/>
          <w:b/>
          <w:color w:val="404040"/>
          <w:sz w:val="20"/>
          <w:szCs w:val="20"/>
        </w:rPr>
        <w:t>CTQ’s</w:t>
      </w:r>
      <w:r w:rsidR="00B92A4F" w:rsidRPr="00884FBF">
        <w:rPr>
          <w:rFonts w:ascii="Trebuchet MS" w:hAnsi="Trebuchet MS"/>
          <w:b/>
          <w:color w:val="404040"/>
          <w:sz w:val="20"/>
          <w:szCs w:val="20"/>
        </w:rPr>
        <w:t xml:space="preserve"> provided in class Tuesday are due by 11:00 am the following Tuesday; questions provided in class Tuesday are due by 11:00 am the following Thursday). </w:t>
      </w:r>
      <w:r w:rsidRPr="00884FBF">
        <w:rPr>
          <w:rFonts w:ascii="Trebuchet MS" w:hAnsi="Trebuchet MS"/>
          <w:b/>
          <w:color w:val="404040"/>
          <w:sz w:val="20"/>
          <w:szCs w:val="20"/>
        </w:rPr>
        <w:t>If you choose to substitute the Learning Objectives, you still have one week to upload the assignment.</w:t>
      </w:r>
      <w:r>
        <w:rPr>
          <w:rFonts w:ascii="Trebuchet MS" w:hAnsi="Trebuchet MS"/>
          <w:color w:val="404040"/>
          <w:sz w:val="20"/>
          <w:szCs w:val="20"/>
        </w:rPr>
        <w:t xml:space="preserve"> </w:t>
      </w:r>
    </w:p>
    <w:p w14:paraId="3AABBC62" w14:textId="4E2A3290" w:rsidR="003F5056" w:rsidRPr="00B64FCD" w:rsidRDefault="00B92A4F" w:rsidP="00B92A4F">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sidRPr="00B92A4F">
        <w:rPr>
          <w:rFonts w:ascii="Trebuchet MS" w:hAnsi="Trebuchet MS"/>
          <w:color w:val="404040"/>
          <w:sz w:val="20"/>
          <w:szCs w:val="20"/>
        </w:rPr>
        <w:t xml:space="preserve">You will submit your responses using the “assignment” tab in Canvas. Responses should include 2 components (with each component clearly labeled using headers). Length should range between ½ to 1 </w:t>
      </w:r>
      <w:proofErr w:type="gramStart"/>
      <w:r w:rsidRPr="00B92A4F">
        <w:rPr>
          <w:rFonts w:ascii="Trebuchet MS" w:hAnsi="Trebuchet MS"/>
          <w:color w:val="404040"/>
          <w:sz w:val="20"/>
          <w:szCs w:val="20"/>
        </w:rPr>
        <w:t>page</w:t>
      </w:r>
      <w:proofErr w:type="gramEnd"/>
      <w:r w:rsidRPr="00B92A4F">
        <w:rPr>
          <w:rFonts w:ascii="Trebuchet MS" w:hAnsi="Trebuchet MS"/>
          <w:color w:val="404040"/>
          <w:sz w:val="20"/>
          <w:szCs w:val="20"/>
        </w:rPr>
        <w:t xml:space="preserve"> single-spaced for the 2 questions.</w:t>
      </w:r>
    </w:p>
    <w:p w14:paraId="6FBAE23B" w14:textId="5F6BCFA4" w:rsidR="00077FEB" w:rsidRPr="00C91E5A" w:rsidRDefault="00591406" w:rsidP="00C91E5A">
      <w:pPr>
        <w:pStyle w:val="Heading3"/>
        <w:shd w:val="clear" w:color="auto" w:fill="FFFFFF"/>
        <w:spacing w:before="225" w:beforeAutospacing="0" w:after="75" w:afterAutospacing="0" w:line="345" w:lineRule="atLeast"/>
        <w:rPr>
          <w:rFonts w:ascii="Trebuchet MS" w:hAnsi="Trebuchet MS"/>
          <w:color w:val="3A7AC0"/>
          <w:sz w:val="26"/>
          <w:szCs w:val="26"/>
        </w:rPr>
      </w:pPr>
      <w:r>
        <w:rPr>
          <w:rFonts w:ascii="Trebuchet MS" w:hAnsi="Trebuchet MS"/>
          <w:color w:val="3A7AC0"/>
          <w:sz w:val="26"/>
          <w:szCs w:val="26"/>
        </w:rPr>
        <w:t>3</w:t>
      </w:r>
      <w:r w:rsidR="009D5302">
        <w:rPr>
          <w:rFonts w:ascii="Trebuchet MS" w:hAnsi="Trebuchet MS"/>
          <w:color w:val="3A7AC0"/>
          <w:sz w:val="26"/>
          <w:szCs w:val="26"/>
        </w:rPr>
        <w:t xml:space="preserve">. </w:t>
      </w:r>
      <w:r w:rsidR="00CB73FC">
        <w:rPr>
          <w:rFonts w:ascii="Trebuchet MS" w:hAnsi="Trebuchet MS"/>
          <w:color w:val="3A7AC0"/>
          <w:sz w:val="26"/>
          <w:szCs w:val="26"/>
        </w:rPr>
        <w:t>E</w:t>
      </w:r>
      <w:r w:rsidR="009D5302">
        <w:rPr>
          <w:rFonts w:ascii="Trebuchet MS" w:hAnsi="Trebuchet MS"/>
          <w:color w:val="3A7AC0"/>
          <w:sz w:val="26"/>
          <w:szCs w:val="26"/>
        </w:rPr>
        <w:t>xtra Credit</w:t>
      </w:r>
    </w:p>
    <w:p w14:paraId="55CD752C" w14:textId="77777777" w:rsidR="004944FC" w:rsidRDefault="004944FC" w:rsidP="00E238DB">
      <w:pPr>
        <w:spacing w:line="240" w:lineRule="atLeast"/>
        <w:jc w:val="both"/>
        <w:rPr>
          <w:rFonts w:ascii="Trebuchet MS" w:hAnsi="Trebuchet MS"/>
        </w:rPr>
      </w:pPr>
    </w:p>
    <w:p w14:paraId="453F4AC0" w14:textId="757A551E" w:rsidR="00CB73FC" w:rsidRDefault="00C0351B" w:rsidP="00E238DB">
      <w:pPr>
        <w:spacing w:line="240" w:lineRule="atLeast"/>
        <w:jc w:val="both"/>
        <w:rPr>
          <w:rFonts w:ascii="Trebuchet MS" w:hAnsi="Trebuchet MS"/>
        </w:rPr>
      </w:pPr>
      <w:r>
        <w:rPr>
          <w:rFonts w:ascii="Trebuchet MS" w:hAnsi="Trebuchet MS"/>
        </w:rPr>
        <w:t>Four points of extra credit will be available to students who complete the Department Mass Survey using the SONA system (see below for details). These points will be added directly to those that you earned based on the exams and critical thinking assignments. For example, if a student earned a total of 89 points and completed the extra credit, his or her final letter grade would be based on 89 + 4 = 93 / 100 points. Final grades will not be curved or otherwise transformed.</w:t>
      </w:r>
      <w:r w:rsidR="008C40E7">
        <w:rPr>
          <w:rFonts w:ascii="Trebuchet MS" w:hAnsi="Trebuchet MS"/>
        </w:rPr>
        <w:t xml:space="preserve"> </w:t>
      </w:r>
    </w:p>
    <w:p w14:paraId="7748D757" w14:textId="0D3314B5" w:rsidR="00CB73FC" w:rsidRDefault="00CB73FC" w:rsidP="00E238DB">
      <w:pPr>
        <w:spacing w:line="240" w:lineRule="atLeast"/>
        <w:jc w:val="both"/>
        <w:rPr>
          <w:rFonts w:ascii="Trebuchet MS" w:hAnsi="Trebuchet MS"/>
        </w:rPr>
      </w:pPr>
    </w:p>
    <w:p w14:paraId="002690E1" w14:textId="6A4AD50C" w:rsidR="008A3B7A" w:rsidRPr="009D5302" w:rsidRDefault="008C40E7" w:rsidP="00E05717">
      <w:pPr>
        <w:spacing w:line="240" w:lineRule="atLeast"/>
        <w:jc w:val="both"/>
        <w:rPr>
          <w:rFonts w:ascii="Trebuchet MS" w:hAnsi="Trebuchet MS"/>
        </w:rPr>
      </w:pPr>
      <w:r>
        <w:rPr>
          <w:rFonts w:ascii="Trebuchet MS" w:hAnsi="Trebuchet MS"/>
        </w:rPr>
        <w:t xml:space="preserve">Final grades </w:t>
      </w:r>
      <w:r w:rsidR="00475FFB">
        <w:rPr>
          <w:rFonts w:ascii="Trebuchet MS" w:hAnsi="Trebuchet MS"/>
        </w:rPr>
        <w:t xml:space="preserve">will </w:t>
      </w:r>
      <w:r>
        <w:rPr>
          <w:rFonts w:ascii="Trebuchet MS" w:hAnsi="Trebuchet MS"/>
        </w:rPr>
        <w:t xml:space="preserve">not </w:t>
      </w:r>
      <w:r w:rsidR="00475FFB">
        <w:rPr>
          <w:rFonts w:ascii="Trebuchet MS" w:hAnsi="Trebuchet MS"/>
        </w:rPr>
        <w:t xml:space="preserve">be </w:t>
      </w:r>
      <w:r>
        <w:rPr>
          <w:rFonts w:ascii="Trebuchet MS" w:hAnsi="Trebuchet MS"/>
        </w:rPr>
        <w:t xml:space="preserve">curved or </w:t>
      </w:r>
      <w:r w:rsidR="00475FFB">
        <w:rPr>
          <w:rFonts w:ascii="Trebuchet MS" w:hAnsi="Trebuchet MS"/>
        </w:rPr>
        <w:t xml:space="preserve">otherwise </w:t>
      </w:r>
      <w:r>
        <w:rPr>
          <w:rFonts w:ascii="Trebuchet MS" w:hAnsi="Trebuchet MS"/>
        </w:rPr>
        <w:t>transformed.</w:t>
      </w:r>
      <w:r w:rsidR="00EE0425">
        <w:rPr>
          <w:rFonts w:ascii="Trebuchet MS" w:hAnsi="Trebuchet MS"/>
        </w:rPr>
        <w:t xml:space="preserve">   </w:t>
      </w:r>
      <w:r w:rsidR="001A5C7F">
        <w:rPr>
          <w:rFonts w:ascii="Trebuchet MS" w:hAnsi="Trebuchet MS"/>
        </w:rPr>
        <w:t xml:space="preserve"> </w:t>
      </w:r>
    </w:p>
    <w:p w14:paraId="75618BF8" w14:textId="77777777" w:rsidR="0089012C" w:rsidRDefault="0089012C" w:rsidP="00E05717">
      <w:pPr>
        <w:pStyle w:val="Heading3"/>
        <w:shd w:val="clear" w:color="auto" w:fill="FFFFFF"/>
        <w:spacing w:before="225" w:beforeAutospacing="0" w:after="75" w:afterAutospacing="0" w:line="345" w:lineRule="atLeast"/>
        <w:rPr>
          <w:rFonts w:ascii="Trebuchet MS" w:hAnsi="Trebuchet MS"/>
          <w:color w:val="3A7AC0"/>
          <w:sz w:val="26"/>
          <w:szCs w:val="26"/>
        </w:rPr>
      </w:pPr>
    </w:p>
    <w:p w14:paraId="3A43A94C" w14:textId="77777777" w:rsidR="0089012C" w:rsidRDefault="0089012C" w:rsidP="00E05717">
      <w:pPr>
        <w:pStyle w:val="Heading3"/>
        <w:shd w:val="clear" w:color="auto" w:fill="FFFFFF"/>
        <w:spacing w:before="225" w:beforeAutospacing="0" w:after="75" w:afterAutospacing="0" w:line="345" w:lineRule="atLeast"/>
        <w:rPr>
          <w:rFonts w:ascii="Trebuchet MS" w:hAnsi="Trebuchet MS"/>
          <w:color w:val="3A7AC0"/>
          <w:sz w:val="26"/>
          <w:szCs w:val="26"/>
        </w:rPr>
      </w:pPr>
    </w:p>
    <w:p w14:paraId="50C29A5B" w14:textId="77777777" w:rsidR="0089012C" w:rsidRDefault="0089012C" w:rsidP="00E05717">
      <w:pPr>
        <w:pStyle w:val="Heading3"/>
        <w:shd w:val="clear" w:color="auto" w:fill="FFFFFF"/>
        <w:spacing w:before="225" w:beforeAutospacing="0" w:after="75" w:afterAutospacing="0" w:line="345" w:lineRule="atLeast"/>
        <w:rPr>
          <w:rFonts w:ascii="Trebuchet MS" w:hAnsi="Trebuchet MS"/>
          <w:color w:val="3A7AC0"/>
          <w:sz w:val="26"/>
          <w:szCs w:val="26"/>
        </w:rPr>
      </w:pPr>
    </w:p>
    <w:p w14:paraId="5C498857" w14:textId="77777777" w:rsidR="0089012C" w:rsidRDefault="0089012C" w:rsidP="0089012C">
      <w:pPr>
        <w:rPr>
          <w:rFonts w:ascii="Trebuchet MS" w:hAnsi="Trebuchet MS"/>
          <w:b/>
          <w:i/>
        </w:rPr>
      </w:pPr>
    </w:p>
    <w:p w14:paraId="0C0058C9" w14:textId="77777777" w:rsidR="0089012C" w:rsidRDefault="0089012C" w:rsidP="0089012C">
      <w:pPr>
        <w:rPr>
          <w:rFonts w:ascii="Trebuchet MS" w:hAnsi="Trebuchet MS"/>
          <w:b/>
          <w:i/>
        </w:rPr>
      </w:pPr>
    </w:p>
    <w:p w14:paraId="7912AB7B" w14:textId="77777777" w:rsidR="0089012C" w:rsidRPr="00E238DB" w:rsidRDefault="0089012C" w:rsidP="0089012C">
      <w:pPr>
        <w:rPr>
          <w:rFonts w:ascii="Trebuchet MS" w:hAnsi="Trebuchet MS"/>
          <w:b/>
          <w:i/>
          <w:caps/>
          <w:color w:val="3AA2A0"/>
          <w:sz w:val="26"/>
          <w:szCs w:val="26"/>
        </w:rPr>
      </w:pPr>
      <w:r w:rsidRPr="00325B4B">
        <w:rPr>
          <w:rFonts w:ascii="Trebuchet MS" w:hAnsi="Trebuchet MS"/>
          <w:b/>
          <w:i/>
        </w:rPr>
        <w:t>Continued…</w:t>
      </w:r>
    </w:p>
    <w:p w14:paraId="7BE52C5B" w14:textId="2006F219" w:rsidR="00E05717" w:rsidRPr="00C91E5A" w:rsidRDefault="00E05717" w:rsidP="00E05717">
      <w:pPr>
        <w:pStyle w:val="Heading3"/>
        <w:shd w:val="clear" w:color="auto" w:fill="FFFFFF"/>
        <w:spacing w:before="225" w:beforeAutospacing="0" w:after="75" w:afterAutospacing="0" w:line="345" w:lineRule="atLeast"/>
        <w:rPr>
          <w:rFonts w:ascii="Trebuchet MS" w:hAnsi="Trebuchet MS"/>
          <w:color w:val="3A7AC0"/>
          <w:sz w:val="26"/>
          <w:szCs w:val="26"/>
        </w:rPr>
      </w:pPr>
      <w:r>
        <w:rPr>
          <w:rFonts w:ascii="Trebuchet MS" w:hAnsi="Trebuchet MS"/>
          <w:color w:val="3A7AC0"/>
          <w:sz w:val="26"/>
          <w:szCs w:val="26"/>
        </w:rPr>
        <w:lastRenderedPageBreak/>
        <w:t xml:space="preserve">4. </w:t>
      </w:r>
      <w:r w:rsidR="00601902">
        <w:rPr>
          <w:rFonts w:ascii="Trebuchet MS" w:hAnsi="Trebuchet MS"/>
          <w:color w:val="3A7AC0"/>
          <w:sz w:val="26"/>
          <w:szCs w:val="26"/>
        </w:rPr>
        <w:t xml:space="preserve">Optional </w:t>
      </w:r>
      <w:r>
        <w:rPr>
          <w:rFonts w:ascii="Trebuchet MS" w:hAnsi="Trebuchet MS"/>
          <w:color w:val="3A7AC0"/>
          <w:sz w:val="26"/>
          <w:szCs w:val="26"/>
        </w:rPr>
        <w:t>Snack with Shack</w:t>
      </w:r>
      <w:r w:rsidR="00D5222B">
        <w:rPr>
          <w:rFonts w:ascii="Trebuchet MS" w:hAnsi="Trebuchet MS"/>
          <w:color w:val="3A7AC0"/>
          <w:sz w:val="26"/>
          <w:szCs w:val="26"/>
        </w:rPr>
        <w:t>, Man</w:t>
      </w:r>
    </w:p>
    <w:p w14:paraId="53DC2A57" w14:textId="77777777" w:rsidR="00E05717" w:rsidRDefault="00E05717" w:rsidP="00E05717">
      <w:pPr>
        <w:spacing w:line="240" w:lineRule="atLeast"/>
        <w:jc w:val="both"/>
        <w:rPr>
          <w:rFonts w:ascii="Trebuchet MS" w:hAnsi="Trebuchet MS"/>
        </w:rPr>
      </w:pPr>
    </w:p>
    <w:p w14:paraId="2540710B" w14:textId="44B3DDAE" w:rsidR="00B95898" w:rsidRDefault="00ED7D52" w:rsidP="00E05717">
      <w:pPr>
        <w:spacing w:line="240" w:lineRule="atLeast"/>
        <w:jc w:val="both"/>
        <w:rPr>
          <w:rFonts w:ascii="Trebuchet MS" w:hAnsi="Trebuchet MS"/>
        </w:rPr>
      </w:pPr>
      <w:r>
        <w:rPr>
          <w:noProof/>
        </w:rPr>
        <w:drawing>
          <wp:anchor distT="0" distB="0" distL="114300" distR="114300" simplePos="0" relativeHeight="251658240" behindDoc="1" locked="0" layoutInCell="1" allowOverlap="1" wp14:anchorId="0D5FF9A5" wp14:editId="60C301E9">
            <wp:simplePos x="0" y="0"/>
            <wp:positionH relativeFrom="column">
              <wp:posOffset>4999355</wp:posOffset>
            </wp:positionH>
            <wp:positionV relativeFrom="paragraph">
              <wp:posOffset>60325</wp:posOffset>
            </wp:positionV>
            <wp:extent cx="4058285" cy="3145790"/>
            <wp:effectExtent l="171450" t="171450" r="361315" b="359410"/>
            <wp:wrapTight wrapText="bothSides">
              <wp:wrapPolygon edited="0">
                <wp:start x="811" y="-1177"/>
                <wp:lineTo x="-913" y="-916"/>
                <wp:lineTo x="-811" y="22237"/>
                <wp:lineTo x="710" y="23675"/>
                <wp:lineTo x="811" y="23937"/>
                <wp:lineTo x="21698" y="23937"/>
                <wp:lineTo x="21799" y="23675"/>
                <wp:lineTo x="23320" y="22237"/>
                <wp:lineTo x="23422" y="785"/>
                <wp:lineTo x="22002" y="-916"/>
                <wp:lineTo x="21698" y="-1177"/>
                <wp:lineTo x="811" y="-1177"/>
              </wp:wrapPolygon>
            </wp:wrapTight>
            <wp:docPr id="1" name="Picture 1" descr="http://thestamp.umd.edu/portals/0/Images/Food/coffee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stamp.umd.edu/portals/0/Images/Food/coffeeBar.jpg"/>
                    <pic:cNvPicPr>
                      <a:picLocks noChangeAspect="1" noChangeArrowheads="1"/>
                    </pic:cNvPicPr>
                  </pic:nvPicPr>
                  <pic:blipFill rotWithShape="1">
                    <a:blip r:embed="rId15">
                      <a:extLst>
                        <a:ext uri="{28A0092B-C50C-407E-A947-70E740481C1C}">
                          <a14:useLocalDpi xmlns:a14="http://schemas.microsoft.com/office/drawing/2010/main" val="0"/>
                        </a:ext>
                      </a:extLst>
                    </a:blip>
                    <a:srcRect r="2986"/>
                    <a:stretch/>
                  </pic:blipFill>
                  <pic:spPr bwMode="auto">
                    <a:xfrm>
                      <a:off x="0" y="0"/>
                      <a:ext cx="4058285" cy="31457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5717">
        <w:rPr>
          <w:rFonts w:ascii="Trebuchet MS" w:hAnsi="Trebuchet MS"/>
        </w:rPr>
        <w:t xml:space="preserve">Large, lecture-format courses can be very impersonal. To help address this, </w:t>
      </w:r>
      <w:r w:rsidR="00B95898">
        <w:rPr>
          <w:rFonts w:ascii="Trebuchet MS" w:hAnsi="Trebuchet MS"/>
        </w:rPr>
        <w:t xml:space="preserve">on </w:t>
      </w:r>
      <w:r w:rsidR="00E05717">
        <w:rPr>
          <w:rFonts w:ascii="Trebuchet MS" w:hAnsi="Trebuchet MS"/>
        </w:rPr>
        <w:t>Thursday</w:t>
      </w:r>
      <w:r w:rsidR="00B95898">
        <w:rPr>
          <w:rFonts w:ascii="Trebuchet MS" w:hAnsi="Trebuchet MS"/>
        </w:rPr>
        <w:t xml:space="preserve">s I will take 6 lucky students out for a snack at The Coffee Bar (Stamp Union). Your choice of coffee, tea, juice and a pastry on me! </w:t>
      </w:r>
    </w:p>
    <w:p w14:paraId="36DDF019" w14:textId="56B6FA79" w:rsidR="00B95898" w:rsidRDefault="00B95898" w:rsidP="00E05717">
      <w:pPr>
        <w:spacing w:line="240" w:lineRule="atLeast"/>
        <w:jc w:val="both"/>
        <w:rPr>
          <w:rFonts w:ascii="Trebuchet MS" w:hAnsi="Trebuchet MS"/>
        </w:rPr>
      </w:pPr>
    </w:p>
    <w:p w14:paraId="3CF126B2" w14:textId="51EFCB44" w:rsidR="00E05717" w:rsidRPr="009D5302" w:rsidRDefault="00B95898" w:rsidP="00E05717">
      <w:pPr>
        <w:spacing w:line="240" w:lineRule="atLeast"/>
        <w:jc w:val="both"/>
        <w:rPr>
          <w:rFonts w:ascii="Trebuchet MS" w:hAnsi="Trebuchet MS"/>
        </w:rPr>
      </w:pPr>
      <w:r>
        <w:rPr>
          <w:rFonts w:ascii="Trebuchet MS" w:hAnsi="Trebuchet MS"/>
        </w:rPr>
        <w:t xml:space="preserve">My hope is that this will provide a an opportunity to get to know one another a little better and a relaxed, informal setting for chatting about the material covered in the class, other aspects of psychological science, your experiences as students on campus, and professional development (e.g. advice about working in a lab or applying to graduate programs).   </w:t>
      </w:r>
      <w:r w:rsidR="00E05717">
        <w:rPr>
          <w:rFonts w:ascii="Trebuchet MS" w:hAnsi="Trebuchet MS"/>
        </w:rPr>
        <w:t xml:space="preserve">    </w:t>
      </w:r>
    </w:p>
    <w:p w14:paraId="21E392C0" w14:textId="77777777" w:rsidR="00E05717" w:rsidRDefault="00E05717" w:rsidP="00E05717">
      <w:pPr>
        <w:spacing w:line="240" w:lineRule="atLeast"/>
        <w:jc w:val="both"/>
        <w:rPr>
          <w:rFonts w:ascii="Trebuchet MS" w:hAnsi="Trebuchet MS"/>
        </w:rPr>
      </w:pPr>
    </w:p>
    <w:p w14:paraId="7B50C300" w14:textId="2AC693EC" w:rsidR="00B95898" w:rsidRDefault="00B95898" w:rsidP="00E05717">
      <w:pPr>
        <w:spacing w:line="240" w:lineRule="atLeast"/>
        <w:jc w:val="both"/>
        <w:rPr>
          <w:rFonts w:ascii="Trebuchet MS" w:hAnsi="Trebuchet MS"/>
        </w:rPr>
      </w:pPr>
      <w:r>
        <w:rPr>
          <w:rFonts w:ascii="Trebuchet MS" w:hAnsi="Trebuchet MS"/>
        </w:rPr>
        <w:t xml:space="preserve">Most of the time, we will meet up after class and walk over to the Union together. On those days where an exam is scheduled, we can meet in the hallway outside of The Coffee Bar. </w:t>
      </w:r>
      <w:r w:rsidR="00791A35" w:rsidRPr="00791A35">
        <w:rPr>
          <w:rFonts w:ascii="Trebuchet MS" w:hAnsi="Trebuchet MS"/>
          <w:b/>
          <w:i/>
        </w:rPr>
        <w:t>A</w:t>
      </w:r>
      <w:r w:rsidRPr="00791A35">
        <w:rPr>
          <w:rFonts w:ascii="Trebuchet MS" w:hAnsi="Trebuchet MS"/>
          <w:b/>
          <w:i/>
        </w:rPr>
        <w:t>dditional details are provided in the Schedule on the next page.</w:t>
      </w:r>
      <w:r w:rsidR="00791A35">
        <w:rPr>
          <w:rFonts w:ascii="Trebuchet MS" w:hAnsi="Trebuchet MS"/>
          <w:b/>
          <w:i/>
        </w:rPr>
        <w:t xml:space="preserve"> Please let me know as soon as possible if </w:t>
      </w:r>
      <w:proofErr w:type="gramStart"/>
      <w:r w:rsidR="00791A35">
        <w:rPr>
          <w:rFonts w:ascii="Trebuchet MS" w:hAnsi="Trebuchet MS"/>
          <w:b/>
          <w:i/>
        </w:rPr>
        <w:t>your</w:t>
      </w:r>
      <w:proofErr w:type="gramEnd"/>
      <w:r w:rsidR="00791A35">
        <w:rPr>
          <w:rFonts w:ascii="Trebuchet MS" w:hAnsi="Trebuchet MS"/>
          <w:b/>
          <w:i/>
        </w:rPr>
        <w:t xml:space="preserve"> assigned date and time does not work for you and we can determine a suitable alternative.</w:t>
      </w:r>
      <w:r w:rsidR="00601902">
        <w:rPr>
          <w:rFonts w:ascii="Trebuchet MS" w:hAnsi="Trebuchet MS"/>
          <w:b/>
          <w:i/>
        </w:rPr>
        <w:t xml:space="preserve"> Please note that ‘Snack with Shack</w:t>
      </w:r>
      <w:r w:rsidR="0089012C">
        <w:rPr>
          <w:rFonts w:ascii="Trebuchet MS" w:hAnsi="Trebuchet MS"/>
          <w:b/>
          <w:i/>
        </w:rPr>
        <w:t>, Man</w:t>
      </w:r>
      <w:r w:rsidR="00601902">
        <w:rPr>
          <w:rFonts w:ascii="Trebuchet MS" w:hAnsi="Trebuchet MS"/>
          <w:b/>
          <w:i/>
        </w:rPr>
        <w:t xml:space="preserve">’ is completely optional! </w:t>
      </w:r>
    </w:p>
    <w:p w14:paraId="73AFF690" w14:textId="77777777" w:rsidR="00FE39E8" w:rsidRDefault="00FE39E8" w:rsidP="00ED121C">
      <w:pPr>
        <w:rPr>
          <w:rFonts w:ascii="Trebuchet MS" w:hAnsi="Trebuchet MS"/>
          <w:b/>
          <w:i/>
        </w:rPr>
      </w:pPr>
    </w:p>
    <w:p w14:paraId="1F2588EC" w14:textId="77777777" w:rsidR="0089012C" w:rsidRDefault="0089012C" w:rsidP="0079005D">
      <w:pPr>
        <w:rPr>
          <w:rFonts w:ascii="Trebuchet MS" w:hAnsi="Trebuchet MS"/>
          <w:b/>
          <w:caps/>
          <w:color w:val="3AA2A0"/>
          <w:sz w:val="26"/>
          <w:szCs w:val="26"/>
        </w:rPr>
      </w:pPr>
    </w:p>
    <w:p w14:paraId="7E028472" w14:textId="77777777" w:rsidR="0089012C" w:rsidRDefault="0089012C" w:rsidP="0079005D">
      <w:pPr>
        <w:rPr>
          <w:rFonts w:ascii="Trebuchet MS" w:hAnsi="Trebuchet MS"/>
          <w:b/>
          <w:caps/>
          <w:color w:val="3AA2A0"/>
          <w:sz w:val="26"/>
          <w:szCs w:val="26"/>
        </w:rPr>
      </w:pPr>
    </w:p>
    <w:p w14:paraId="41A00AE4" w14:textId="77777777" w:rsidR="0089012C" w:rsidRDefault="0089012C" w:rsidP="0079005D">
      <w:pPr>
        <w:rPr>
          <w:rFonts w:ascii="Trebuchet MS" w:hAnsi="Trebuchet MS"/>
          <w:b/>
          <w:caps/>
          <w:color w:val="3AA2A0"/>
          <w:sz w:val="26"/>
          <w:szCs w:val="26"/>
        </w:rPr>
      </w:pPr>
    </w:p>
    <w:p w14:paraId="33CEA1DF" w14:textId="77777777" w:rsidR="0089012C" w:rsidRDefault="0089012C" w:rsidP="0079005D">
      <w:pPr>
        <w:rPr>
          <w:rFonts w:ascii="Trebuchet MS" w:hAnsi="Trebuchet MS"/>
          <w:b/>
          <w:caps/>
          <w:color w:val="3AA2A0"/>
          <w:sz w:val="26"/>
          <w:szCs w:val="26"/>
        </w:rPr>
      </w:pPr>
    </w:p>
    <w:p w14:paraId="1924C813" w14:textId="77777777" w:rsidR="0089012C" w:rsidRDefault="0089012C" w:rsidP="0079005D">
      <w:pPr>
        <w:rPr>
          <w:rFonts w:ascii="Trebuchet MS" w:hAnsi="Trebuchet MS"/>
          <w:b/>
          <w:caps/>
          <w:color w:val="3AA2A0"/>
          <w:sz w:val="26"/>
          <w:szCs w:val="26"/>
        </w:rPr>
      </w:pPr>
    </w:p>
    <w:p w14:paraId="331C2F22" w14:textId="77777777" w:rsidR="0089012C" w:rsidRDefault="0089012C" w:rsidP="0079005D">
      <w:pPr>
        <w:rPr>
          <w:rFonts w:ascii="Trebuchet MS" w:hAnsi="Trebuchet MS"/>
          <w:b/>
          <w:caps/>
          <w:color w:val="3AA2A0"/>
          <w:sz w:val="26"/>
          <w:szCs w:val="26"/>
        </w:rPr>
      </w:pPr>
    </w:p>
    <w:p w14:paraId="5B4907F6" w14:textId="77777777" w:rsidR="0089012C" w:rsidRDefault="0089012C" w:rsidP="0079005D">
      <w:pPr>
        <w:rPr>
          <w:rFonts w:ascii="Trebuchet MS" w:hAnsi="Trebuchet MS"/>
          <w:b/>
          <w:caps/>
          <w:color w:val="3AA2A0"/>
          <w:sz w:val="26"/>
          <w:szCs w:val="26"/>
        </w:rPr>
      </w:pPr>
    </w:p>
    <w:p w14:paraId="1BC355B1" w14:textId="77777777" w:rsidR="0089012C" w:rsidRDefault="0089012C" w:rsidP="0079005D">
      <w:pPr>
        <w:rPr>
          <w:rFonts w:ascii="Trebuchet MS" w:hAnsi="Trebuchet MS"/>
          <w:b/>
          <w:caps/>
          <w:color w:val="3AA2A0"/>
          <w:sz w:val="26"/>
          <w:szCs w:val="26"/>
        </w:rPr>
      </w:pPr>
    </w:p>
    <w:p w14:paraId="2FBB1B4D" w14:textId="77777777" w:rsidR="0089012C" w:rsidRDefault="0089012C" w:rsidP="0079005D">
      <w:pPr>
        <w:rPr>
          <w:rFonts w:ascii="Trebuchet MS" w:hAnsi="Trebuchet MS"/>
          <w:b/>
          <w:caps/>
          <w:color w:val="3AA2A0"/>
          <w:sz w:val="26"/>
          <w:szCs w:val="26"/>
        </w:rPr>
      </w:pPr>
    </w:p>
    <w:p w14:paraId="3813350F" w14:textId="77777777" w:rsidR="0089012C" w:rsidRDefault="0089012C" w:rsidP="0079005D">
      <w:pPr>
        <w:rPr>
          <w:rFonts w:ascii="Trebuchet MS" w:hAnsi="Trebuchet MS"/>
          <w:b/>
          <w:caps/>
          <w:color w:val="3AA2A0"/>
          <w:sz w:val="26"/>
          <w:szCs w:val="26"/>
        </w:rPr>
      </w:pPr>
    </w:p>
    <w:p w14:paraId="53E7635B" w14:textId="77777777" w:rsidR="0089012C" w:rsidRDefault="0089012C" w:rsidP="0079005D">
      <w:pPr>
        <w:rPr>
          <w:rFonts w:ascii="Trebuchet MS" w:hAnsi="Trebuchet MS"/>
          <w:b/>
          <w:caps/>
          <w:color w:val="3AA2A0"/>
          <w:sz w:val="26"/>
          <w:szCs w:val="26"/>
        </w:rPr>
      </w:pPr>
    </w:p>
    <w:p w14:paraId="6EDB6AE7" w14:textId="77777777" w:rsidR="0089012C" w:rsidRDefault="0089012C" w:rsidP="0079005D">
      <w:pPr>
        <w:rPr>
          <w:rFonts w:ascii="Trebuchet MS" w:hAnsi="Trebuchet MS"/>
          <w:b/>
          <w:caps/>
          <w:color w:val="3AA2A0"/>
          <w:sz w:val="26"/>
          <w:szCs w:val="26"/>
        </w:rPr>
      </w:pPr>
    </w:p>
    <w:p w14:paraId="72A11FBE" w14:textId="77777777" w:rsidR="0089012C" w:rsidRDefault="0089012C" w:rsidP="0079005D">
      <w:pPr>
        <w:rPr>
          <w:rFonts w:ascii="Trebuchet MS" w:hAnsi="Trebuchet MS"/>
          <w:b/>
          <w:caps/>
          <w:color w:val="3AA2A0"/>
          <w:sz w:val="26"/>
          <w:szCs w:val="26"/>
        </w:rPr>
      </w:pPr>
    </w:p>
    <w:p w14:paraId="2A4BB795" w14:textId="77777777" w:rsidR="0089012C" w:rsidRDefault="0089012C" w:rsidP="0079005D">
      <w:pPr>
        <w:rPr>
          <w:rFonts w:ascii="Trebuchet MS" w:hAnsi="Trebuchet MS"/>
          <w:b/>
          <w:caps/>
          <w:color w:val="3AA2A0"/>
          <w:sz w:val="26"/>
          <w:szCs w:val="26"/>
        </w:rPr>
      </w:pPr>
    </w:p>
    <w:p w14:paraId="35CE96D6" w14:textId="77777777" w:rsidR="0089012C" w:rsidRDefault="0089012C" w:rsidP="0079005D">
      <w:pPr>
        <w:rPr>
          <w:rFonts w:ascii="Trebuchet MS" w:hAnsi="Trebuchet MS"/>
          <w:b/>
          <w:caps/>
          <w:color w:val="3AA2A0"/>
          <w:sz w:val="26"/>
          <w:szCs w:val="26"/>
        </w:rPr>
      </w:pPr>
    </w:p>
    <w:p w14:paraId="517D6310" w14:textId="77777777" w:rsidR="0089012C" w:rsidRDefault="0089012C" w:rsidP="0079005D">
      <w:pPr>
        <w:rPr>
          <w:rFonts w:ascii="Trebuchet MS" w:hAnsi="Trebuchet MS"/>
          <w:b/>
          <w:caps/>
          <w:color w:val="3AA2A0"/>
          <w:sz w:val="26"/>
          <w:szCs w:val="26"/>
        </w:rPr>
      </w:pPr>
    </w:p>
    <w:p w14:paraId="524E360D" w14:textId="77777777" w:rsidR="0089012C" w:rsidRDefault="0089012C" w:rsidP="0079005D">
      <w:pPr>
        <w:rPr>
          <w:rFonts w:ascii="Trebuchet MS" w:hAnsi="Trebuchet MS"/>
          <w:b/>
          <w:caps/>
          <w:color w:val="3AA2A0"/>
          <w:sz w:val="26"/>
          <w:szCs w:val="26"/>
        </w:rPr>
      </w:pPr>
    </w:p>
    <w:p w14:paraId="49371A5C" w14:textId="77777777" w:rsidR="0089012C" w:rsidRPr="00E238DB" w:rsidRDefault="0089012C" w:rsidP="0089012C">
      <w:pPr>
        <w:rPr>
          <w:rFonts w:ascii="Trebuchet MS" w:hAnsi="Trebuchet MS"/>
          <w:b/>
          <w:i/>
          <w:caps/>
          <w:color w:val="3AA2A0"/>
          <w:sz w:val="26"/>
          <w:szCs w:val="26"/>
        </w:rPr>
      </w:pPr>
      <w:r w:rsidRPr="00325B4B">
        <w:rPr>
          <w:rFonts w:ascii="Trebuchet MS" w:hAnsi="Trebuchet MS"/>
          <w:b/>
          <w:i/>
        </w:rPr>
        <w:t>Continued…</w:t>
      </w:r>
    </w:p>
    <w:p w14:paraId="52B9BA77" w14:textId="53668507" w:rsidR="0079005D" w:rsidRDefault="006F6C52" w:rsidP="0079005D">
      <w:pPr>
        <w:rPr>
          <w:rFonts w:ascii="Trebuchet MS" w:hAnsi="Trebuchet MS"/>
          <w:b/>
          <w:caps/>
          <w:color w:val="3AA2A0"/>
          <w:sz w:val="26"/>
          <w:szCs w:val="26"/>
        </w:rPr>
      </w:pPr>
      <w:r>
        <w:rPr>
          <w:rFonts w:ascii="Trebuchet MS" w:hAnsi="Trebuchet MS"/>
          <w:b/>
          <w:caps/>
          <w:color w:val="3AA2A0"/>
          <w:sz w:val="26"/>
          <w:szCs w:val="26"/>
        </w:rPr>
        <w:lastRenderedPageBreak/>
        <w:t xml:space="preserve">PSYC </w:t>
      </w:r>
      <w:r w:rsidR="000B0EB7">
        <w:rPr>
          <w:rFonts w:ascii="Trebuchet MS" w:hAnsi="Trebuchet MS"/>
          <w:b/>
          <w:caps/>
          <w:color w:val="3AA2A0"/>
          <w:sz w:val="26"/>
          <w:szCs w:val="26"/>
        </w:rPr>
        <w:t>435</w:t>
      </w:r>
      <w:r w:rsidR="006F4C9F">
        <w:rPr>
          <w:rFonts w:ascii="Trebuchet MS" w:hAnsi="Trebuchet MS"/>
          <w:b/>
          <w:caps/>
          <w:color w:val="3AA2A0"/>
          <w:sz w:val="26"/>
          <w:szCs w:val="26"/>
        </w:rPr>
        <w:t xml:space="preserve"> </w:t>
      </w:r>
      <w:proofErr w:type="gramStart"/>
      <w:r w:rsidR="00AA0D07">
        <w:rPr>
          <w:rFonts w:ascii="Trebuchet MS" w:hAnsi="Trebuchet MS"/>
          <w:b/>
          <w:caps/>
          <w:color w:val="3AA2A0"/>
          <w:sz w:val="26"/>
          <w:szCs w:val="26"/>
        </w:rPr>
        <w:t>SCHEDULE</w:t>
      </w:r>
      <w:proofErr w:type="gramEnd"/>
    </w:p>
    <w:p w14:paraId="38A339C6" w14:textId="44F48A9A" w:rsidR="00AB2D1A" w:rsidRDefault="00AA0D07" w:rsidP="008A3B7A">
      <w:pPr>
        <w:shd w:val="clear" w:color="auto" w:fill="FFFFFF"/>
        <w:overflowPunct/>
        <w:autoSpaceDE/>
        <w:autoSpaceDN/>
        <w:adjustRightInd/>
        <w:textAlignment w:val="auto"/>
        <w:rPr>
          <w:rFonts w:ascii="Trebuchet MS" w:hAnsi="Trebuchet MS" w:cs="Arial"/>
        </w:rPr>
      </w:pPr>
      <w:r>
        <w:rPr>
          <w:rFonts w:ascii="Trebuchet MS" w:hAnsi="Trebuchet MS" w:cs="Arial"/>
        </w:rPr>
        <w:t>Please c</w:t>
      </w:r>
      <w:r w:rsidRPr="00AA0D07">
        <w:rPr>
          <w:rFonts w:ascii="Trebuchet MS" w:hAnsi="Trebuchet MS" w:cs="Arial"/>
        </w:rPr>
        <w:t xml:space="preserve">heck </w:t>
      </w:r>
      <w:r>
        <w:rPr>
          <w:rFonts w:ascii="Trebuchet MS" w:hAnsi="Trebuchet MS" w:cs="Arial"/>
        </w:rPr>
        <w:t xml:space="preserve">the </w:t>
      </w:r>
      <w:r w:rsidRPr="00AA0D07">
        <w:rPr>
          <w:rFonts w:ascii="Trebuchet MS" w:hAnsi="Trebuchet MS" w:cs="Arial"/>
        </w:rPr>
        <w:t xml:space="preserve">course website for </w:t>
      </w:r>
      <w:r>
        <w:rPr>
          <w:rFonts w:ascii="Trebuchet MS" w:hAnsi="Trebuchet MS" w:cs="Arial"/>
        </w:rPr>
        <w:t xml:space="preserve">the most </w:t>
      </w:r>
      <w:r w:rsidRPr="00AA0D07">
        <w:rPr>
          <w:rFonts w:ascii="Trebuchet MS" w:hAnsi="Trebuchet MS" w:cs="Arial"/>
        </w:rPr>
        <w:t>up-to-date information</w:t>
      </w:r>
      <w:r>
        <w:rPr>
          <w:rFonts w:ascii="Trebuchet MS" w:hAnsi="Trebuchet MS" w:cs="Arial"/>
        </w:rPr>
        <w:t>.</w:t>
      </w:r>
    </w:p>
    <w:tbl>
      <w:tblPr>
        <w:tblStyle w:val="LightGrid-Accent1"/>
        <w:tblW w:w="4481" w:type="pct"/>
        <w:tblLook w:val="04A0" w:firstRow="1" w:lastRow="0" w:firstColumn="1" w:lastColumn="0" w:noHBand="0" w:noVBand="1"/>
      </w:tblPr>
      <w:tblGrid>
        <w:gridCol w:w="1855"/>
        <w:gridCol w:w="11244"/>
      </w:tblGrid>
      <w:tr w:rsidR="00601902" w:rsidRPr="005165E2" w14:paraId="19E49E16" w14:textId="77777777" w:rsidTr="00701C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7FC7DE36" w14:textId="77777777" w:rsidR="00601902" w:rsidRPr="005165E2" w:rsidRDefault="00601902" w:rsidP="00701C38">
            <w:pPr>
              <w:rPr>
                <w:rFonts w:asciiTheme="minorHAnsi" w:hAnsiTheme="minorHAnsi" w:cs="Arial"/>
                <w:b w:val="0"/>
              </w:rPr>
            </w:pPr>
            <w:r w:rsidRPr="005165E2">
              <w:rPr>
                <w:rFonts w:asciiTheme="minorHAnsi" w:hAnsiTheme="minorHAnsi" w:cs="Arial"/>
                <w:b w:val="0"/>
              </w:rPr>
              <w:t>Date</w:t>
            </w:r>
          </w:p>
        </w:tc>
        <w:tc>
          <w:tcPr>
            <w:tcW w:w="4292" w:type="pct"/>
          </w:tcPr>
          <w:p w14:paraId="31A4C9F6" w14:textId="77777777" w:rsidR="00601902" w:rsidRPr="005165E2" w:rsidRDefault="00601902" w:rsidP="00701C38">
            <w:pP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rPr>
            </w:pPr>
            <w:r>
              <w:rPr>
                <w:rFonts w:asciiTheme="minorHAnsi" w:hAnsiTheme="minorHAnsi" w:cs="Arial"/>
                <w:b w:val="0"/>
              </w:rPr>
              <w:t>Activity</w:t>
            </w:r>
          </w:p>
        </w:tc>
      </w:tr>
      <w:tr w:rsidR="00601902" w:rsidRPr="005165E2" w14:paraId="78875F32" w14:textId="77777777" w:rsidTr="00701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729182E9" w14:textId="77777777" w:rsidR="00601902" w:rsidRPr="00BC2F30" w:rsidRDefault="00601902" w:rsidP="00701C38">
            <w:pPr>
              <w:rPr>
                <w:rFonts w:asciiTheme="minorHAnsi" w:hAnsiTheme="minorHAnsi" w:cs="Arial"/>
                <w:b w:val="0"/>
                <w:sz w:val="19"/>
                <w:szCs w:val="19"/>
              </w:rPr>
            </w:pPr>
            <w:r>
              <w:rPr>
                <w:rFonts w:asciiTheme="minorHAnsi" w:hAnsiTheme="minorHAnsi" w:cs="Arial"/>
                <w:b w:val="0"/>
                <w:sz w:val="19"/>
                <w:szCs w:val="19"/>
              </w:rPr>
              <w:t>January 26</w:t>
            </w:r>
          </w:p>
        </w:tc>
        <w:tc>
          <w:tcPr>
            <w:tcW w:w="4292" w:type="pct"/>
          </w:tcPr>
          <w:p w14:paraId="53582B71" w14:textId="77777777" w:rsidR="00601902" w:rsidRPr="005165E2" w:rsidRDefault="00601902" w:rsidP="00701C38">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Pr>
                <w:rFonts w:asciiTheme="minorHAnsi" w:hAnsiTheme="minorHAnsi" w:cs="Arial"/>
                <w:sz w:val="19"/>
                <w:szCs w:val="19"/>
              </w:rPr>
              <w:t>Snow Day</w:t>
            </w:r>
          </w:p>
        </w:tc>
      </w:tr>
      <w:tr w:rsidR="00601902" w:rsidRPr="005165E2" w14:paraId="4F4E24FB" w14:textId="77777777" w:rsidTr="00701C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7C5BF680" w14:textId="77777777" w:rsidR="00601902" w:rsidRDefault="00601902" w:rsidP="00701C38">
            <w:pPr>
              <w:rPr>
                <w:rFonts w:asciiTheme="minorHAnsi" w:hAnsiTheme="minorHAnsi" w:cs="Arial"/>
                <w:b w:val="0"/>
                <w:sz w:val="19"/>
                <w:szCs w:val="19"/>
              </w:rPr>
            </w:pPr>
            <w:r>
              <w:rPr>
                <w:rFonts w:asciiTheme="minorHAnsi" w:hAnsiTheme="minorHAnsi" w:cs="Arial"/>
                <w:b w:val="0"/>
                <w:sz w:val="19"/>
                <w:szCs w:val="19"/>
              </w:rPr>
              <w:t>January 28</w:t>
            </w:r>
          </w:p>
        </w:tc>
        <w:tc>
          <w:tcPr>
            <w:tcW w:w="4292" w:type="pct"/>
          </w:tcPr>
          <w:p w14:paraId="6F0C7792" w14:textId="77777777" w:rsidR="00601902" w:rsidRDefault="00601902" w:rsidP="00701C38">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sidRPr="005165E2">
              <w:rPr>
                <w:rFonts w:asciiTheme="minorHAnsi" w:hAnsiTheme="minorHAnsi" w:cs="Arial"/>
                <w:sz w:val="19"/>
                <w:szCs w:val="19"/>
              </w:rPr>
              <w:t>Module 1: Introductions, Course Mechanics, and Fundamental Questions Roundtable</w:t>
            </w:r>
          </w:p>
          <w:p w14:paraId="4C540B9B" w14:textId="458271C3" w:rsidR="00601902" w:rsidRDefault="00601902" w:rsidP="00701C38">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Pr>
                <w:rFonts w:asciiTheme="minorHAnsi" w:hAnsiTheme="minorHAnsi" w:cs="Arial"/>
                <w:sz w:val="19"/>
                <w:szCs w:val="19"/>
              </w:rPr>
              <w:t>Optional Snack with Shack</w:t>
            </w:r>
            <w:r w:rsidR="00D5222B">
              <w:rPr>
                <w:rFonts w:asciiTheme="minorHAnsi" w:hAnsiTheme="minorHAnsi" w:cs="Arial"/>
                <w:sz w:val="19"/>
                <w:szCs w:val="19"/>
              </w:rPr>
              <w:t>, Man</w:t>
            </w:r>
            <w:r>
              <w:rPr>
                <w:rFonts w:asciiTheme="minorHAnsi" w:hAnsiTheme="minorHAnsi" w:cs="Arial"/>
                <w:sz w:val="19"/>
                <w:szCs w:val="19"/>
              </w:rPr>
              <w:t xml:space="preserve">: </w:t>
            </w:r>
            <w:r w:rsidRPr="00B95898">
              <w:rPr>
                <w:rFonts w:asciiTheme="minorHAnsi" w:hAnsiTheme="minorHAnsi" w:cs="Arial"/>
                <w:sz w:val="19"/>
                <w:szCs w:val="19"/>
              </w:rPr>
              <w:t>Abraham, Anthony, Argyle, Barnard, Barrios, Bart</w:t>
            </w:r>
          </w:p>
        </w:tc>
      </w:tr>
      <w:tr w:rsidR="00601902" w14:paraId="4B1515B0" w14:textId="77777777" w:rsidTr="00701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03ED8BB3" w14:textId="77777777" w:rsidR="00601902" w:rsidRDefault="00601902" w:rsidP="00701C38">
            <w:pPr>
              <w:rPr>
                <w:rFonts w:asciiTheme="minorHAnsi" w:hAnsiTheme="minorHAnsi" w:cs="Arial"/>
                <w:sz w:val="19"/>
                <w:szCs w:val="19"/>
              </w:rPr>
            </w:pPr>
            <w:r>
              <w:rPr>
                <w:rFonts w:asciiTheme="minorHAnsi" w:hAnsiTheme="minorHAnsi" w:cs="Arial"/>
                <w:sz w:val="19"/>
                <w:szCs w:val="19"/>
              </w:rPr>
              <w:t>SECTION I: FOUNDATIONAL ISSUES IN THE SCIENTIFIC STUDY OF TEMPERAMENT AND PERSONALITY</w:t>
            </w:r>
          </w:p>
        </w:tc>
      </w:tr>
      <w:tr w:rsidR="00601902" w:rsidRPr="00B20EEF" w14:paraId="020A82A6" w14:textId="77777777" w:rsidTr="00701C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02EDDB9B" w14:textId="77777777" w:rsidR="00601902" w:rsidRPr="00BC2F30" w:rsidRDefault="00601902" w:rsidP="00701C38">
            <w:pPr>
              <w:rPr>
                <w:rFonts w:asciiTheme="minorHAnsi" w:hAnsiTheme="minorHAnsi" w:cs="Arial"/>
                <w:b w:val="0"/>
                <w:sz w:val="19"/>
                <w:szCs w:val="19"/>
              </w:rPr>
            </w:pPr>
            <w:r>
              <w:rPr>
                <w:rFonts w:asciiTheme="minorHAnsi" w:hAnsiTheme="minorHAnsi" w:cs="Arial"/>
                <w:b w:val="0"/>
                <w:sz w:val="19"/>
                <w:szCs w:val="19"/>
              </w:rPr>
              <w:t>February 2</w:t>
            </w:r>
          </w:p>
        </w:tc>
        <w:tc>
          <w:tcPr>
            <w:tcW w:w="4292" w:type="pct"/>
          </w:tcPr>
          <w:p w14:paraId="7A0E748A" w14:textId="77777777" w:rsidR="00601902" w:rsidRDefault="00601902" w:rsidP="00701C38">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Pr>
                <w:rFonts w:asciiTheme="minorHAnsi" w:hAnsiTheme="minorHAnsi" w:cs="Arial"/>
                <w:sz w:val="19"/>
                <w:szCs w:val="19"/>
              </w:rPr>
              <w:t xml:space="preserve">Module 2: Is </w:t>
            </w:r>
            <w:r w:rsidRPr="00CC601A">
              <w:rPr>
                <w:rFonts w:asciiTheme="minorHAnsi" w:hAnsiTheme="minorHAnsi" w:cs="Arial"/>
                <w:sz w:val="19"/>
                <w:szCs w:val="19"/>
              </w:rPr>
              <w:t>T&amp;P</w:t>
            </w:r>
            <w:r>
              <w:rPr>
                <w:rFonts w:asciiTheme="minorHAnsi" w:hAnsiTheme="minorHAnsi" w:cs="Arial"/>
                <w:sz w:val="19"/>
                <w:szCs w:val="19"/>
              </w:rPr>
              <w:t xml:space="preserve"> impactful?</w:t>
            </w:r>
          </w:p>
          <w:p w14:paraId="1799CAEC" w14:textId="77777777" w:rsidR="00601902" w:rsidRPr="005165E2" w:rsidRDefault="00601902" w:rsidP="00701C38">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p>
        </w:tc>
      </w:tr>
      <w:tr w:rsidR="00601902" w:rsidRPr="005165E2" w14:paraId="2F4E4C6E" w14:textId="77777777" w:rsidTr="00701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6842D5A5" w14:textId="77777777" w:rsidR="00601902" w:rsidRPr="00BC2F30" w:rsidRDefault="00601902" w:rsidP="00701C38">
            <w:pPr>
              <w:rPr>
                <w:rFonts w:asciiTheme="minorHAnsi" w:hAnsiTheme="minorHAnsi" w:cs="Arial"/>
                <w:b w:val="0"/>
                <w:sz w:val="19"/>
                <w:szCs w:val="19"/>
              </w:rPr>
            </w:pPr>
            <w:r>
              <w:rPr>
                <w:rFonts w:asciiTheme="minorHAnsi" w:hAnsiTheme="minorHAnsi" w:cs="Arial"/>
                <w:b w:val="0"/>
                <w:sz w:val="19"/>
                <w:szCs w:val="19"/>
              </w:rPr>
              <w:t>February 4</w:t>
            </w:r>
          </w:p>
        </w:tc>
        <w:tc>
          <w:tcPr>
            <w:tcW w:w="4292" w:type="pct"/>
          </w:tcPr>
          <w:p w14:paraId="670B15C0" w14:textId="77777777" w:rsidR="00601902" w:rsidRPr="00B20EEF" w:rsidRDefault="00601902" w:rsidP="00701C38">
            <w:pPr>
              <w:cnfStyle w:val="000000100000" w:firstRow="0" w:lastRow="0" w:firstColumn="0" w:lastColumn="0" w:oddVBand="0" w:evenVBand="0" w:oddHBand="1" w:evenHBand="0" w:firstRowFirstColumn="0" w:firstRowLastColumn="0" w:lastRowFirstColumn="0" w:lastRowLastColumn="0"/>
              <w:rPr>
                <w:rFonts w:asciiTheme="minorHAnsi" w:hAnsiTheme="minorHAnsi" w:cstheme="majorBidi"/>
                <w:b/>
                <w:i/>
                <w:sz w:val="19"/>
                <w:szCs w:val="19"/>
              </w:rPr>
            </w:pPr>
            <w:r>
              <w:rPr>
                <w:rFonts w:asciiTheme="minorHAnsi" w:hAnsiTheme="minorHAnsi"/>
                <w:sz w:val="19"/>
                <w:szCs w:val="19"/>
              </w:rPr>
              <w:t xml:space="preserve">Module 3: How is </w:t>
            </w:r>
            <w:r w:rsidRPr="005165E2">
              <w:rPr>
                <w:rFonts w:asciiTheme="minorHAnsi" w:hAnsiTheme="minorHAnsi"/>
                <w:sz w:val="19"/>
                <w:szCs w:val="19"/>
              </w:rPr>
              <w:t>T&amp;P</w:t>
            </w:r>
            <w:r>
              <w:rPr>
                <w:rFonts w:asciiTheme="minorHAnsi" w:hAnsiTheme="minorHAnsi"/>
                <w:sz w:val="19"/>
                <w:szCs w:val="19"/>
              </w:rPr>
              <w:t xml:space="preserve"> defined? What are the fundamental dimensions of T&amp;P? (note: 1</w:t>
            </w:r>
            <w:r w:rsidRPr="0016617F">
              <w:rPr>
                <w:rFonts w:asciiTheme="minorHAnsi" w:hAnsiTheme="minorHAnsi"/>
                <w:sz w:val="19"/>
                <w:szCs w:val="19"/>
                <w:vertAlign w:val="superscript"/>
              </w:rPr>
              <w:t>st</w:t>
            </w:r>
            <w:r>
              <w:rPr>
                <w:rFonts w:asciiTheme="minorHAnsi" w:hAnsiTheme="minorHAnsi"/>
                <w:sz w:val="19"/>
                <w:szCs w:val="19"/>
              </w:rPr>
              <w:t xml:space="preserve"> critical thinking assignment)</w:t>
            </w:r>
          </w:p>
        </w:tc>
      </w:tr>
      <w:tr w:rsidR="00601902" w:rsidRPr="00D01F92" w14:paraId="3EB8F696" w14:textId="77777777" w:rsidTr="00701C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69D6DE17" w14:textId="77777777" w:rsidR="00601902" w:rsidRPr="00BC2F30" w:rsidRDefault="00601902" w:rsidP="00701C38">
            <w:pPr>
              <w:rPr>
                <w:rFonts w:asciiTheme="minorHAnsi" w:hAnsiTheme="minorHAnsi" w:cs="Arial"/>
                <w:b w:val="0"/>
                <w:sz w:val="19"/>
                <w:szCs w:val="19"/>
              </w:rPr>
            </w:pPr>
            <w:r>
              <w:rPr>
                <w:rFonts w:asciiTheme="minorHAnsi" w:hAnsiTheme="minorHAnsi" w:cs="Arial"/>
                <w:b w:val="0"/>
                <w:sz w:val="19"/>
                <w:szCs w:val="19"/>
              </w:rPr>
              <w:t>February 9</w:t>
            </w:r>
          </w:p>
        </w:tc>
        <w:tc>
          <w:tcPr>
            <w:tcW w:w="4292" w:type="pct"/>
          </w:tcPr>
          <w:p w14:paraId="73131928" w14:textId="77777777" w:rsidR="00601902" w:rsidRPr="005165E2" w:rsidRDefault="00601902" w:rsidP="00701C38">
            <w:pPr>
              <w:tabs>
                <w:tab w:val="left" w:pos="3529"/>
                <w:tab w:val="left" w:pos="3868"/>
              </w:tabs>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sidRPr="005165E2">
              <w:rPr>
                <w:rFonts w:asciiTheme="minorHAnsi" w:hAnsiTheme="minorHAnsi" w:cs="Arial"/>
                <w:sz w:val="19"/>
                <w:szCs w:val="19"/>
              </w:rPr>
              <w:t xml:space="preserve">Module 4: </w:t>
            </w:r>
            <w:r>
              <w:rPr>
                <w:rFonts w:asciiTheme="minorHAnsi" w:hAnsiTheme="minorHAnsi" w:cs="Arial"/>
                <w:sz w:val="19"/>
                <w:szCs w:val="19"/>
              </w:rPr>
              <w:t>How should we measure T&amp;P?</w:t>
            </w:r>
          </w:p>
        </w:tc>
      </w:tr>
      <w:tr w:rsidR="00601902" w:rsidRPr="005165E2" w14:paraId="38339F66" w14:textId="77777777" w:rsidTr="00701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58D8B746" w14:textId="77777777" w:rsidR="00601902" w:rsidRPr="00BC2F30" w:rsidRDefault="00601902" w:rsidP="00701C38">
            <w:pPr>
              <w:rPr>
                <w:rFonts w:asciiTheme="minorHAnsi" w:hAnsiTheme="minorHAnsi" w:cs="Arial"/>
                <w:b w:val="0"/>
                <w:sz w:val="19"/>
                <w:szCs w:val="19"/>
              </w:rPr>
            </w:pPr>
            <w:r>
              <w:rPr>
                <w:rFonts w:asciiTheme="minorHAnsi" w:hAnsiTheme="minorHAnsi" w:cs="Arial"/>
                <w:b w:val="0"/>
                <w:sz w:val="19"/>
                <w:szCs w:val="19"/>
              </w:rPr>
              <w:t>February 11</w:t>
            </w:r>
          </w:p>
        </w:tc>
        <w:tc>
          <w:tcPr>
            <w:tcW w:w="4292" w:type="pct"/>
          </w:tcPr>
          <w:p w14:paraId="0CFBF005" w14:textId="77777777" w:rsidR="00601902" w:rsidRPr="005165E2" w:rsidRDefault="00601902" w:rsidP="00701C38">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Pr>
                <w:rFonts w:asciiTheme="minorHAnsi" w:hAnsiTheme="minorHAnsi" w:cs="Arial"/>
                <w:sz w:val="19"/>
                <w:szCs w:val="19"/>
              </w:rPr>
              <w:t xml:space="preserve">No Class / Dr. </w:t>
            </w:r>
            <w:proofErr w:type="spellStart"/>
            <w:r>
              <w:rPr>
                <w:rFonts w:asciiTheme="minorHAnsi" w:hAnsiTheme="minorHAnsi" w:cs="Arial"/>
                <w:sz w:val="19"/>
                <w:szCs w:val="19"/>
              </w:rPr>
              <w:t>Shackman</w:t>
            </w:r>
            <w:proofErr w:type="spellEnd"/>
            <w:r>
              <w:rPr>
                <w:rFonts w:asciiTheme="minorHAnsi" w:hAnsiTheme="minorHAnsi" w:cs="Arial"/>
                <w:sz w:val="19"/>
                <w:szCs w:val="19"/>
              </w:rPr>
              <w:t xml:space="preserve"> in Wisconsin</w:t>
            </w:r>
          </w:p>
        </w:tc>
      </w:tr>
      <w:tr w:rsidR="00601902" w:rsidRPr="00D01F92" w14:paraId="3612B986" w14:textId="77777777" w:rsidTr="00701C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2F76CCA5" w14:textId="77777777" w:rsidR="00601902" w:rsidRPr="00BC2F30" w:rsidRDefault="00601902" w:rsidP="00701C38">
            <w:pPr>
              <w:rPr>
                <w:rFonts w:asciiTheme="minorHAnsi" w:hAnsiTheme="minorHAnsi" w:cs="Arial"/>
                <w:b w:val="0"/>
                <w:sz w:val="19"/>
                <w:szCs w:val="19"/>
              </w:rPr>
            </w:pPr>
            <w:r>
              <w:rPr>
                <w:rFonts w:asciiTheme="minorHAnsi" w:hAnsiTheme="minorHAnsi" w:cs="Arial"/>
                <w:b w:val="0"/>
                <w:sz w:val="19"/>
                <w:szCs w:val="19"/>
              </w:rPr>
              <w:t>February 16</w:t>
            </w:r>
          </w:p>
        </w:tc>
        <w:tc>
          <w:tcPr>
            <w:tcW w:w="4292" w:type="pct"/>
          </w:tcPr>
          <w:p w14:paraId="7B959F71" w14:textId="77777777" w:rsidR="00601902" w:rsidRPr="00D01F92" w:rsidRDefault="00601902" w:rsidP="00701C38">
            <w:pPr>
              <w:cnfStyle w:val="000000010000" w:firstRow="0" w:lastRow="0" w:firstColumn="0" w:lastColumn="0" w:oddVBand="0" w:evenVBand="0" w:oddHBand="0" w:evenHBand="1" w:firstRowFirstColumn="0" w:firstRowLastColumn="0" w:lastRowFirstColumn="0" w:lastRowLastColumn="0"/>
              <w:rPr>
                <w:rFonts w:asciiTheme="minorHAnsi" w:hAnsiTheme="minorHAnsi" w:cstheme="majorBidi"/>
                <w:sz w:val="19"/>
                <w:szCs w:val="19"/>
              </w:rPr>
            </w:pPr>
            <w:r w:rsidRPr="005165E2">
              <w:rPr>
                <w:rFonts w:asciiTheme="minorHAnsi" w:hAnsiTheme="minorHAnsi"/>
                <w:sz w:val="19"/>
                <w:szCs w:val="19"/>
              </w:rPr>
              <w:t>Module 5: How Are Traits and States Related? (Part 1)</w:t>
            </w:r>
          </w:p>
        </w:tc>
      </w:tr>
      <w:tr w:rsidR="00601902" w:rsidRPr="006F4C9F" w14:paraId="3F80111B" w14:textId="77777777" w:rsidTr="00701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07640CBF" w14:textId="77777777" w:rsidR="00601902" w:rsidRDefault="00601902" w:rsidP="00701C38">
            <w:pPr>
              <w:rPr>
                <w:rFonts w:asciiTheme="minorHAnsi" w:hAnsiTheme="minorHAnsi" w:cs="Arial"/>
                <w:b w:val="0"/>
                <w:sz w:val="19"/>
                <w:szCs w:val="19"/>
              </w:rPr>
            </w:pPr>
            <w:r>
              <w:rPr>
                <w:rFonts w:asciiTheme="minorHAnsi" w:hAnsiTheme="minorHAnsi" w:cs="Arial"/>
                <w:b w:val="0"/>
                <w:sz w:val="19"/>
                <w:szCs w:val="19"/>
              </w:rPr>
              <w:t>February 18</w:t>
            </w:r>
          </w:p>
          <w:p w14:paraId="24499E4E" w14:textId="77777777" w:rsidR="00601902" w:rsidRPr="00BC2F30" w:rsidRDefault="00601902" w:rsidP="00701C38">
            <w:pPr>
              <w:rPr>
                <w:rFonts w:asciiTheme="minorHAnsi" w:hAnsiTheme="minorHAnsi" w:cs="Arial"/>
                <w:b w:val="0"/>
                <w:sz w:val="19"/>
                <w:szCs w:val="19"/>
              </w:rPr>
            </w:pPr>
          </w:p>
        </w:tc>
        <w:tc>
          <w:tcPr>
            <w:tcW w:w="4292" w:type="pct"/>
          </w:tcPr>
          <w:p w14:paraId="374AE28A" w14:textId="77777777" w:rsidR="00601902" w:rsidRDefault="00601902" w:rsidP="00701C38">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sidRPr="005165E2">
              <w:rPr>
                <w:rFonts w:asciiTheme="minorHAnsi" w:hAnsiTheme="minorHAnsi" w:cs="Arial"/>
                <w:sz w:val="19"/>
                <w:szCs w:val="19"/>
              </w:rPr>
              <w:t>Module 6: How Are Traits and States Related? (Part 2)</w:t>
            </w:r>
          </w:p>
          <w:p w14:paraId="4EE1978E" w14:textId="2D426BC7" w:rsidR="00601902" w:rsidRPr="006F4C9F" w:rsidRDefault="00D5222B" w:rsidP="00701C38">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Pr>
                <w:rFonts w:asciiTheme="minorHAnsi" w:hAnsiTheme="minorHAnsi" w:cs="Arial"/>
                <w:sz w:val="19"/>
                <w:szCs w:val="19"/>
              </w:rPr>
              <w:t>Optional Snack with Shack, Man</w:t>
            </w:r>
            <w:r w:rsidR="00601902">
              <w:rPr>
                <w:rFonts w:asciiTheme="minorHAnsi" w:hAnsiTheme="minorHAnsi"/>
                <w:sz w:val="19"/>
                <w:szCs w:val="19"/>
              </w:rPr>
              <w:t xml:space="preserve">: </w:t>
            </w:r>
            <w:r w:rsidR="00601902" w:rsidRPr="00B95898">
              <w:rPr>
                <w:rFonts w:asciiTheme="minorHAnsi" w:hAnsiTheme="minorHAnsi"/>
                <w:sz w:val="19"/>
                <w:szCs w:val="19"/>
              </w:rPr>
              <w:t xml:space="preserve">Bird, Blume, Byrne, </w:t>
            </w:r>
            <w:proofErr w:type="spellStart"/>
            <w:r w:rsidR="00601902" w:rsidRPr="00B95898">
              <w:rPr>
                <w:rFonts w:asciiTheme="minorHAnsi" w:hAnsiTheme="minorHAnsi"/>
                <w:sz w:val="19"/>
                <w:szCs w:val="19"/>
              </w:rPr>
              <w:t>Chestney</w:t>
            </w:r>
            <w:proofErr w:type="spellEnd"/>
            <w:r w:rsidR="00601902" w:rsidRPr="00B95898">
              <w:rPr>
                <w:rFonts w:asciiTheme="minorHAnsi" w:hAnsiTheme="minorHAnsi"/>
                <w:sz w:val="19"/>
                <w:szCs w:val="19"/>
              </w:rPr>
              <w:t xml:space="preserve">, </w:t>
            </w:r>
            <w:proofErr w:type="spellStart"/>
            <w:r w:rsidR="00601902" w:rsidRPr="00B95898">
              <w:rPr>
                <w:rFonts w:asciiTheme="minorHAnsi" w:hAnsiTheme="minorHAnsi"/>
                <w:sz w:val="19"/>
                <w:szCs w:val="19"/>
              </w:rPr>
              <w:t>Cholvibul</w:t>
            </w:r>
            <w:proofErr w:type="spellEnd"/>
            <w:r w:rsidR="00601902" w:rsidRPr="00B95898">
              <w:rPr>
                <w:rFonts w:asciiTheme="minorHAnsi" w:hAnsiTheme="minorHAnsi"/>
                <w:sz w:val="19"/>
                <w:szCs w:val="19"/>
              </w:rPr>
              <w:t>, Chung</w:t>
            </w:r>
          </w:p>
        </w:tc>
      </w:tr>
      <w:tr w:rsidR="00601902" w:rsidRPr="000B0EB7" w14:paraId="48FFC9B1" w14:textId="77777777" w:rsidTr="00701C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2F1D0F94" w14:textId="77777777" w:rsidR="00601902" w:rsidRPr="00BC2F30" w:rsidRDefault="00601902" w:rsidP="00701C38">
            <w:pPr>
              <w:rPr>
                <w:rFonts w:asciiTheme="minorHAnsi" w:hAnsiTheme="minorHAnsi" w:cs="Arial"/>
                <w:b w:val="0"/>
                <w:sz w:val="19"/>
                <w:szCs w:val="19"/>
              </w:rPr>
            </w:pPr>
            <w:r>
              <w:rPr>
                <w:rFonts w:asciiTheme="minorHAnsi" w:hAnsiTheme="minorHAnsi" w:cs="Arial"/>
                <w:b w:val="0"/>
                <w:sz w:val="19"/>
                <w:szCs w:val="19"/>
              </w:rPr>
              <w:t>February 23</w:t>
            </w:r>
          </w:p>
        </w:tc>
        <w:tc>
          <w:tcPr>
            <w:tcW w:w="4292" w:type="pct"/>
          </w:tcPr>
          <w:p w14:paraId="08EB6148" w14:textId="77777777" w:rsidR="00601902" w:rsidRPr="000B0EB7" w:rsidRDefault="00601902" w:rsidP="00701C38">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Pr>
                <w:rFonts w:asciiTheme="minorHAnsi" w:hAnsiTheme="minorHAnsi" w:cs="Arial"/>
                <w:sz w:val="19"/>
                <w:szCs w:val="19"/>
              </w:rPr>
              <w:t xml:space="preserve">No Class / Dr. </w:t>
            </w:r>
            <w:proofErr w:type="spellStart"/>
            <w:r>
              <w:rPr>
                <w:rFonts w:asciiTheme="minorHAnsi" w:hAnsiTheme="minorHAnsi" w:cs="Arial"/>
                <w:sz w:val="19"/>
                <w:szCs w:val="19"/>
              </w:rPr>
              <w:t>Shackman</w:t>
            </w:r>
            <w:proofErr w:type="spellEnd"/>
            <w:r>
              <w:rPr>
                <w:rFonts w:asciiTheme="minorHAnsi" w:hAnsiTheme="minorHAnsi" w:cs="Arial"/>
                <w:sz w:val="19"/>
                <w:szCs w:val="19"/>
              </w:rPr>
              <w:t xml:space="preserve"> at Johns Hopkins</w:t>
            </w:r>
          </w:p>
        </w:tc>
      </w:tr>
      <w:tr w:rsidR="00601902" w:rsidRPr="000B0EB7" w14:paraId="0F6B6986" w14:textId="77777777" w:rsidTr="00701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17E97088" w14:textId="77777777" w:rsidR="00601902" w:rsidRPr="00BC2F30" w:rsidRDefault="00601902" w:rsidP="00701C38">
            <w:pPr>
              <w:rPr>
                <w:rFonts w:asciiTheme="minorHAnsi" w:hAnsiTheme="minorHAnsi" w:cs="Arial"/>
                <w:b w:val="0"/>
                <w:sz w:val="19"/>
                <w:szCs w:val="19"/>
              </w:rPr>
            </w:pPr>
            <w:r>
              <w:rPr>
                <w:rFonts w:asciiTheme="minorHAnsi" w:hAnsiTheme="minorHAnsi" w:cs="Arial"/>
                <w:b w:val="0"/>
                <w:sz w:val="19"/>
                <w:szCs w:val="19"/>
              </w:rPr>
              <w:t>February 25</w:t>
            </w:r>
          </w:p>
        </w:tc>
        <w:tc>
          <w:tcPr>
            <w:tcW w:w="4292" w:type="pct"/>
          </w:tcPr>
          <w:p w14:paraId="718ED417" w14:textId="77777777" w:rsidR="00601902" w:rsidRPr="000B0EB7" w:rsidRDefault="00601902" w:rsidP="00701C38">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Pr>
                <w:rFonts w:asciiTheme="minorHAnsi" w:hAnsiTheme="minorHAnsi"/>
                <w:sz w:val="19"/>
                <w:szCs w:val="19"/>
              </w:rPr>
              <w:t xml:space="preserve">Module 7: </w:t>
            </w:r>
            <w:r w:rsidRPr="005165E2">
              <w:rPr>
                <w:rFonts w:asciiTheme="minorHAnsi" w:hAnsiTheme="minorHAnsi"/>
                <w:sz w:val="19"/>
                <w:szCs w:val="19"/>
              </w:rPr>
              <w:t>What Do Traits Do?</w:t>
            </w:r>
            <w:r>
              <w:rPr>
                <w:rFonts w:asciiTheme="minorHAnsi" w:hAnsiTheme="minorHAnsi"/>
                <w:sz w:val="19"/>
                <w:szCs w:val="19"/>
              </w:rPr>
              <w:t xml:space="preserve"> (Part 3)</w:t>
            </w:r>
          </w:p>
        </w:tc>
      </w:tr>
      <w:tr w:rsidR="00601902" w:rsidRPr="005165E2" w14:paraId="771D9070" w14:textId="77777777" w:rsidTr="00701C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26BBF433" w14:textId="77777777" w:rsidR="00601902" w:rsidRPr="00BC2F30" w:rsidRDefault="00601902" w:rsidP="00701C38">
            <w:pPr>
              <w:rPr>
                <w:rFonts w:asciiTheme="minorHAnsi" w:hAnsiTheme="minorHAnsi" w:cs="Arial"/>
                <w:b w:val="0"/>
                <w:sz w:val="19"/>
                <w:szCs w:val="19"/>
              </w:rPr>
            </w:pPr>
            <w:r>
              <w:rPr>
                <w:rFonts w:asciiTheme="minorHAnsi" w:hAnsiTheme="minorHAnsi" w:cs="Arial"/>
                <w:b w:val="0"/>
                <w:sz w:val="19"/>
                <w:szCs w:val="19"/>
              </w:rPr>
              <w:t>March 1</w:t>
            </w:r>
          </w:p>
        </w:tc>
        <w:tc>
          <w:tcPr>
            <w:tcW w:w="4292" w:type="pct"/>
          </w:tcPr>
          <w:p w14:paraId="13941D0D" w14:textId="77777777" w:rsidR="00601902" w:rsidRDefault="00601902" w:rsidP="00701C38">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Pr>
                <w:rFonts w:asciiTheme="minorHAnsi" w:hAnsiTheme="minorHAnsi" w:cs="Arial"/>
                <w:sz w:val="19"/>
                <w:szCs w:val="19"/>
              </w:rPr>
              <w:t>In-Class Review Session</w:t>
            </w:r>
          </w:p>
          <w:p w14:paraId="342B2B01" w14:textId="682D7DDE" w:rsidR="00601902" w:rsidRPr="005165E2" w:rsidRDefault="00601902" w:rsidP="00701C38">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Pr>
                <w:rFonts w:asciiTheme="minorHAnsi" w:hAnsiTheme="minorHAnsi" w:cs="Arial"/>
                <w:sz w:val="19"/>
                <w:szCs w:val="19"/>
              </w:rPr>
              <w:t>Optional Snack with Shack</w:t>
            </w:r>
            <w:r w:rsidR="00D5222B">
              <w:rPr>
                <w:rFonts w:asciiTheme="minorHAnsi" w:hAnsiTheme="minorHAnsi" w:cs="Arial"/>
                <w:sz w:val="19"/>
                <w:szCs w:val="19"/>
              </w:rPr>
              <w:t>, Man</w:t>
            </w:r>
            <w:r>
              <w:rPr>
                <w:rFonts w:asciiTheme="minorHAnsi" w:hAnsiTheme="minorHAnsi" w:cs="Arial"/>
                <w:sz w:val="19"/>
                <w:szCs w:val="19"/>
              </w:rPr>
              <w:t xml:space="preserve">: </w:t>
            </w:r>
            <w:r w:rsidRPr="00B95898">
              <w:rPr>
                <w:rFonts w:asciiTheme="minorHAnsi" w:hAnsiTheme="minorHAnsi" w:cs="Arial"/>
                <w:sz w:val="19"/>
                <w:szCs w:val="19"/>
              </w:rPr>
              <w:t xml:space="preserve">Dean, Dillard, Dixon, Duncan, </w:t>
            </w:r>
            <w:proofErr w:type="spellStart"/>
            <w:r w:rsidRPr="00B95898">
              <w:rPr>
                <w:rFonts w:asciiTheme="minorHAnsi" w:hAnsiTheme="minorHAnsi" w:cs="Arial"/>
                <w:sz w:val="19"/>
                <w:szCs w:val="19"/>
              </w:rPr>
              <w:t>Elfant</w:t>
            </w:r>
            <w:proofErr w:type="spellEnd"/>
            <w:r w:rsidRPr="00B95898">
              <w:rPr>
                <w:rFonts w:asciiTheme="minorHAnsi" w:hAnsiTheme="minorHAnsi" w:cs="Arial"/>
                <w:sz w:val="19"/>
                <w:szCs w:val="19"/>
              </w:rPr>
              <w:t xml:space="preserve">, </w:t>
            </w:r>
            <w:proofErr w:type="spellStart"/>
            <w:r w:rsidRPr="00B95898">
              <w:rPr>
                <w:rFonts w:asciiTheme="minorHAnsi" w:hAnsiTheme="minorHAnsi" w:cs="Arial"/>
                <w:sz w:val="19"/>
                <w:szCs w:val="19"/>
              </w:rPr>
              <w:t>Etemadi</w:t>
            </w:r>
            <w:proofErr w:type="spellEnd"/>
          </w:p>
        </w:tc>
      </w:tr>
      <w:tr w:rsidR="00601902" w:rsidRPr="005165E2" w14:paraId="7F91E259" w14:textId="77777777" w:rsidTr="00701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443B190A" w14:textId="77777777" w:rsidR="00601902" w:rsidRPr="00BC2F30" w:rsidRDefault="00601902" w:rsidP="00701C38">
            <w:pPr>
              <w:rPr>
                <w:rFonts w:asciiTheme="minorHAnsi" w:hAnsiTheme="minorHAnsi" w:cs="Arial"/>
                <w:b w:val="0"/>
                <w:sz w:val="19"/>
                <w:szCs w:val="19"/>
              </w:rPr>
            </w:pPr>
            <w:r>
              <w:rPr>
                <w:rFonts w:asciiTheme="minorHAnsi" w:hAnsiTheme="minorHAnsi" w:cs="Arial"/>
                <w:b w:val="0"/>
                <w:sz w:val="19"/>
                <w:szCs w:val="19"/>
              </w:rPr>
              <w:t>March 3</w:t>
            </w:r>
          </w:p>
        </w:tc>
        <w:tc>
          <w:tcPr>
            <w:tcW w:w="4292" w:type="pct"/>
          </w:tcPr>
          <w:p w14:paraId="2A3C7451" w14:textId="77777777" w:rsidR="00601902" w:rsidRDefault="00601902" w:rsidP="00701C38">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Pr>
                <w:rFonts w:asciiTheme="minorHAnsi" w:hAnsiTheme="minorHAnsi" w:cs="Arial"/>
                <w:b/>
                <w:sz w:val="19"/>
                <w:szCs w:val="19"/>
              </w:rPr>
              <w:t xml:space="preserve">Cumulative Multiple-Choice </w:t>
            </w:r>
            <w:r w:rsidRPr="000B0EB7">
              <w:rPr>
                <w:rFonts w:asciiTheme="minorHAnsi" w:hAnsiTheme="minorHAnsi" w:cs="Arial"/>
                <w:b/>
                <w:sz w:val="19"/>
                <w:szCs w:val="19"/>
              </w:rPr>
              <w:t>Exam #</w:t>
            </w:r>
            <w:r>
              <w:rPr>
                <w:rFonts w:asciiTheme="minorHAnsi" w:hAnsiTheme="minorHAnsi" w:cs="Arial"/>
                <w:b/>
                <w:sz w:val="19"/>
                <w:szCs w:val="19"/>
              </w:rPr>
              <w:t xml:space="preserve">1 </w:t>
            </w:r>
            <w:r>
              <w:rPr>
                <w:rFonts w:asciiTheme="minorHAnsi" w:hAnsiTheme="minorHAnsi" w:cs="Arial"/>
                <w:sz w:val="19"/>
                <w:szCs w:val="19"/>
              </w:rPr>
              <w:t>(Class Led by the TA/Proctor)</w:t>
            </w:r>
          </w:p>
          <w:p w14:paraId="6C471F8A" w14:textId="34429FEA" w:rsidR="00601902" w:rsidRPr="00D01F92" w:rsidRDefault="00601902" w:rsidP="00701C38">
            <w:pPr>
              <w:cnfStyle w:val="000000100000" w:firstRow="0" w:lastRow="0" w:firstColumn="0" w:lastColumn="0" w:oddVBand="0" w:evenVBand="0" w:oddHBand="1" w:evenHBand="0" w:firstRowFirstColumn="0" w:firstRowLastColumn="0" w:lastRowFirstColumn="0" w:lastRowLastColumn="0"/>
              <w:rPr>
                <w:rFonts w:asciiTheme="minorHAnsi" w:hAnsiTheme="minorHAnsi" w:cstheme="majorBidi"/>
                <w:sz w:val="19"/>
                <w:szCs w:val="19"/>
              </w:rPr>
            </w:pPr>
            <w:r>
              <w:rPr>
                <w:rFonts w:asciiTheme="minorHAnsi" w:hAnsiTheme="minorHAnsi" w:cs="Arial"/>
                <w:sz w:val="19"/>
                <w:szCs w:val="19"/>
              </w:rPr>
              <w:t>Optional Snack with Shack</w:t>
            </w:r>
            <w:r w:rsidR="00D5222B">
              <w:rPr>
                <w:rFonts w:asciiTheme="minorHAnsi" w:hAnsiTheme="minorHAnsi" w:cs="Arial"/>
                <w:sz w:val="19"/>
                <w:szCs w:val="19"/>
              </w:rPr>
              <w:t>, Man</w:t>
            </w:r>
            <w:r>
              <w:rPr>
                <w:rFonts w:asciiTheme="minorHAnsi" w:hAnsiTheme="minorHAnsi" w:cs="Arial"/>
                <w:sz w:val="19"/>
                <w:szCs w:val="19"/>
              </w:rPr>
              <w:t xml:space="preserve">: </w:t>
            </w:r>
            <w:r w:rsidRPr="00B95898">
              <w:rPr>
                <w:rFonts w:asciiTheme="minorHAnsi" w:hAnsiTheme="minorHAnsi" w:cs="Arial"/>
                <w:sz w:val="19"/>
                <w:szCs w:val="19"/>
              </w:rPr>
              <w:t xml:space="preserve">Fontaine, </w:t>
            </w:r>
            <w:proofErr w:type="spellStart"/>
            <w:r w:rsidRPr="00B95898">
              <w:rPr>
                <w:rFonts w:asciiTheme="minorHAnsi" w:hAnsiTheme="minorHAnsi" w:cs="Arial"/>
                <w:sz w:val="19"/>
                <w:szCs w:val="19"/>
              </w:rPr>
              <w:t>Glime</w:t>
            </w:r>
            <w:proofErr w:type="spellEnd"/>
            <w:r w:rsidRPr="00B95898">
              <w:rPr>
                <w:rFonts w:asciiTheme="minorHAnsi" w:hAnsiTheme="minorHAnsi" w:cs="Arial"/>
                <w:sz w:val="19"/>
                <w:szCs w:val="19"/>
              </w:rPr>
              <w:t xml:space="preserve">, Goldsmith, </w:t>
            </w:r>
            <w:proofErr w:type="spellStart"/>
            <w:r w:rsidRPr="00B95898">
              <w:rPr>
                <w:rFonts w:asciiTheme="minorHAnsi" w:hAnsiTheme="minorHAnsi" w:cs="Arial"/>
                <w:sz w:val="19"/>
                <w:szCs w:val="19"/>
              </w:rPr>
              <w:t>Heatley</w:t>
            </w:r>
            <w:proofErr w:type="spellEnd"/>
            <w:r w:rsidRPr="00B95898">
              <w:rPr>
                <w:rFonts w:asciiTheme="minorHAnsi" w:hAnsiTheme="minorHAnsi" w:cs="Arial"/>
                <w:sz w:val="19"/>
                <w:szCs w:val="19"/>
              </w:rPr>
              <w:t xml:space="preserve">, </w:t>
            </w:r>
            <w:proofErr w:type="spellStart"/>
            <w:r w:rsidRPr="00B95898">
              <w:rPr>
                <w:rFonts w:asciiTheme="minorHAnsi" w:hAnsiTheme="minorHAnsi" w:cs="Arial"/>
                <w:sz w:val="19"/>
                <w:szCs w:val="19"/>
              </w:rPr>
              <w:t>Herlihy</w:t>
            </w:r>
            <w:proofErr w:type="spellEnd"/>
            <w:r w:rsidRPr="00B95898">
              <w:rPr>
                <w:rFonts w:asciiTheme="minorHAnsi" w:hAnsiTheme="minorHAnsi" w:cs="Arial"/>
                <w:sz w:val="19"/>
                <w:szCs w:val="19"/>
              </w:rPr>
              <w:t>, Huang</w:t>
            </w:r>
            <w:r>
              <w:rPr>
                <w:rFonts w:asciiTheme="minorHAnsi" w:hAnsiTheme="minorHAnsi" w:cs="Arial"/>
                <w:sz w:val="19"/>
                <w:szCs w:val="19"/>
              </w:rPr>
              <w:t xml:space="preserve"> [MEET AT THE COFFEE BAR IN THE STAMP @ 12:20]</w:t>
            </w:r>
          </w:p>
        </w:tc>
      </w:tr>
      <w:tr w:rsidR="00601902" w:rsidRPr="000B0EB7" w14:paraId="54C1AD36" w14:textId="77777777" w:rsidTr="00701C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1AA55BDB" w14:textId="77777777" w:rsidR="00601902" w:rsidRPr="000B0EB7" w:rsidRDefault="00601902" w:rsidP="00701C38">
            <w:pPr>
              <w:rPr>
                <w:rFonts w:asciiTheme="minorHAnsi" w:hAnsiTheme="minorHAnsi" w:cs="Arial"/>
                <w:sz w:val="19"/>
                <w:szCs w:val="19"/>
              </w:rPr>
            </w:pPr>
            <w:r w:rsidRPr="006D018F">
              <w:rPr>
                <w:rFonts w:asciiTheme="minorHAnsi" w:hAnsiTheme="minorHAnsi" w:cs="Arial"/>
                <w:sz w:val="19"/>
                <w:szCs w:val="19"/>
              </w:rPr>
              <w:t>S</w:t>
            </w:r>
            <w:r>
              <w:rPr>
                <w:rFonts w:asciiTheme="minorHAnsi" w:hAnsiTheme="minorHAnsi" w:cs="Arial"/>
                <w:sz w:val="19"/>
                <w:szCs w:val="19"/>
              </w:rPr>
              <w:t>ECTION</w:t>
            </w:r>
            <w:r w:rsidRPr="006D018F">
              <w:rPr>
                <w:rFonts w:asciiTheme="minorHAnsi" w:hAnsiTheme="minorHAnsi" w:cs="Arial"/>
                <w:sz w:val="19"/>
                <w:szCs w:val="19"/>
              </w:rPr>
              <w:t xml:space="preserve"> II: THE NATURE AND NURTURE OF TEMPERAMENT AND PERSONALITY</w:t>
            </w:r>
          </w:p>
        </w:tc>
      </w:tr>
      <w:tr w:rsidR="00601902" w:rsidRPr="00D01F92" w14:paraId="7D306BE7" w14:textId="77777777" w:rsidTr="00701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251EC37D" w14:textId="77777777" w:rsidR="00601902" w:rsidRPr="00BC2F30" w:rsidRDefault="00601902" w:rsidP="00701C38">
            <w:pPr>
              <w:rPr>
                <w:rFonts w:asciiTheme="minorHAnsi" w:hAnsiTheme="minorHAnsi" w:cs="Arial"/>
                <w:b w:val="0"/>
                <w:sz w:val="19"/>
                <w:szCs w:val="19"/>
              </w:rPr>
            </w:pPr>
            <w:r>
              <w:rPr>
                <w:rFonts w:asciiTheme="minorHAnsi" w:hAnsiTheme="minorHAnsi" w:cs="Arial"/>
                <w:b w:val="0"/>
                <w:sz w:val="19"/>
                <w:szCs w:val="19"/>
              </w:rPr>
              <w:t>March 8</w:t>
            </w:r>
          </w:p>
        </w:tc>
        <w:tc>
          <w:tcPr>
            <w:tcW w:w="4292" w:type="pct"/>
          </w:tcPr>
          <w:p w14:paraId="283E6834" w14:textId="77777777" w:rsidR="00601902" w:rsidRPr="00DE5C8D" w:rsidRDefault="00601902" w:rsidP="00701C38">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sidRPr="00DE5C8D">
              <w:rPr>
                <w:rFonts w:asciiTheme="minorHAnsi" w:hAnsiTheme="minorHAnsi" w:cs="Arial"/>
                <w:sz w:val="19"/>
                <w:szCs w:val="19"/>
              </w:rPr>
              <w:t>Module 9: Intermediate Phenotypes</w:t>
            </w:r>
            <w:r>
              <w:rPr>
                <w:rFonts w:asciiTheme="minorHAnsi" w:hAnsiTheme="minorHAnsi" w:cs="Arial"/>
                <w:sz w:val="19"/>
                <w:szCs w:val="19"/>
              </w:rPr>
              <w:t xml:space="preserve"> and Brain Imaging Tools</w:t>
            </w:r>
          </w:p>
        </w:tc>
      </w:tr>
      <w:tr w:rsidR="00601902" w:rsidRPr="00DE5C8D" w14:paraId="72D97932" w14:textId="77777777" w:rsidTr="00701C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45A87507" w14:textId="77777777" w:rsidR="00601902" w:rsidRPr="00BC2F30" w:rsidRDefault="00601902" w:rsidP="00701C38">
            <w:pPr>
              <w:rPr>
                <w:rFonts w:asciiTheme="minorHAnsi" w:hAnsiTheme="minorHAnsi" w:cs="Arial"/>
                <w:b w:val="0"/>
                <w:sz w:val="19"/>
                <w:szCs w:val="19"/>
              </w:rPr>
            </w:pPr>
            <w:r>
              <w:rPr>
                <w:rFonts w:asciiTheme="minorHAnsi" w:hAnsiTheme="minorHAnsi" w:cs="Arial"/>
                <w:b w:val="0"/>
                <w:sz w:val="19"/>
                <w:szCs w:val="19"/>
              </w:rPr>
              <w:t>March 10</w:t>
            </w:r>
          </w:p>
        </w:tc>
        <w:tc>
          <w:tcPr>
            <w:tcW w:w="4292" w:type="pct"/>
          </w:tcPr>
          <w:p w14:paraId="5AEDE0E4" w14:textId="36A8D9C7" w:rsidR="00601902" w:rsidRPr="00DE5C8D" w:rsidRDefault="00601902" w:rsidP="00701C38">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sidRPr="00DE5C8D">
              <w:rPr>
                <w:rFonts w:asciiTheme="minorHAnsi" w:hAnsiTheme="minorHAnsi"/>
                <w:sz w:val="19"/>
                <w:szCs w:val="19"/>
              </w:rPr>
              <w:t>Module 10: Nature &amp; Nurture (Part 1): Behavioral Genetics and Heritability</w:t>
            </w:r>
          </w:p>
        </w:tc>
      </w:tr>
      <w:tr w:rsidR="00601902" w:rsidRPr="00DE5C8D" w14:paraId="6FB0A27F" w14:textId="77777777" w:rsidTr="00701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1C0B625C" w14:textId="77777777" w:rsidR="00601902" w:rsidRPr="004C7DA8" w:rsidRDefault="00601902" w:rsidP="00701C38">
            <w:pPr>
              <w:rPr>
                <w:rFonts w:asciiTheme="minorHAnsi" w:hAnsiTheme="minorHAnsi" w:cs="Arial"/>
                <w:b w:val="0"/>
                <w:sz w:val="19"/>
                <w:szCs w:val="19"/>
              </w:rPr>
            </w:pPr>
            <w:r>
              <w:rPr>
                <w:rFonts w:asciiTheme="minorHAnsi" w:hAnsiTheme="minorHAnsi" w:cs="Arial"/>
                <w:b w:val="0"/>
                <w:sz w:val="19"/>
                <w:szCs w:val="19"/>
              </w:rPr>
              <w:t>March 15/17</w:t>
            </w:r>
          </w:p>
        </w:tc>
        <w:tc>
          <w:tcPr>
            <w:tcW w:w="4292" w:type="pct"/>
          </w:tcPr>
          <w:p w14:paraId="7BC92C2D" w14:textId="77777777" w:rsidR="00601902" w:rsidRPr="004161B5" w:rsidRDefault="00601902" w:rsidP="00701C38">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Pr>
                <w:rFonts w:asciiTheme="minorHAnsi" w:hAnsiTheme="minorHAnsi" w:cs="Arial"/>
                <w:sz w:val="19"/>
                <w:szCs w:val="19"/>
              </w:rPr>
              <w:t xml:space="preserve">Spring Break: Owing to the Snow Day, students complete </w:t>
            </w:r>
            <w:r w:rsidRPr="004161B5">
              <w:rPr>
                <w:rFonts w:asciiTheme="minorHAnsi" w:hAnsiTheme="minorHAnsi" w:cs="Arial"/>
                <w:i/>
                <w:sz w:val="19"/>
                <w:szCs w:val="19"/>
              </w:rPr>
              <w:t>Module 8: Intermediate Phenotypes</w:t>
            </w:r>
            <w:r>
              <w:rPr>
                <w:rFonts w:asciiTheme="minorHAnsi" w:hAnsiTheme="minorHAnsi" w:cs="Arial"/>
                <w:i/>
                <w:sz w:val="19"/>
                <w:szCs w:val="19"/>
              </w:rPr>
              <w:t xml:space="preserve"> and Brain Imaging Tools </w:t>
            </w:r>
            <w:r w:rsidRPr="004161B5">
              <w:rPr>
                <w:rFonts w:asciiTheme="minorHAnsi" w:hAnsiTheme="minorHAnsi" w:cs="Arial"/>
                <w:sz w:val="19"/>
                <w:szCs w:val="19"/>
                <w:u w:val="single"/>
              </w:rPr>
              <w:t>on their own</w:t>
            </w:r>
            <w:r>
              <w:rPr>
                <w:rFonts w:asciiTheme="minorHAnsi" w:hAnsiTheme="minorHAnsi" w:cs="Arial"/>
                <w:sz w:val="19"/>
                <w:szCs w:val="19"/>
              </w:rPr>
              <w:t xml:space="preserve"> by the end of Break</w:t>
            </w:r>
          </w:p>
        </w:tc>
      </w:tr>
      <w:tr w:rsidR="00601902" w:rsidRPr="00DE5C8D" w14:paraId="51E85723" w14:textId="77777777" w:rsidTr="00701C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6656CE68" w14:textId="77777777" w:rsidR="00601902" w:rsidRPr="00BC2F30" w:rsidRDefault="00601902" w:rsidP="00701C38">
            <w:pPr>
              <w:rPr>
                <w:rFonts w:asciiTheme="minorHAnsi" w:hAnsiTheme="minorHAnsi" w:cs="Arial"/>
                <w:b w:val="0"/>
                <w:sz w:val="19"/>
                <w:szCs w:val="19"/>
              </w:rPr>
            </w:pPr>
            <w:r>
              <w:rPr>
                <w:rFonts w:asciiTheme="minorHAnsi" w:hAnsiTheme="minorHAnsi" w:cs="Arial"/>
                <w:b w:val="0"/>
                <w:sz w:val="19"/>
                <w:szCs w:val="19"/>
              </w:rPr>
              <w:t>March 22</w:t>
            </w:r>
          </w:p>
        </w:tc>
        <w:tc>
          <w:tcPr>
            <w:tcW w:w="4292" w:type="pct"/>
          </w:tcPr>
          <w:p w14:paraId="2B3957C1" w14:textId="77777777" w:rsidR="00601902" w:rsidRPr="00DE5C8D" w:rsidRDefault="00601902" w:rsidP="00701C38">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sidRPr="00DE5C8D">
              <w:rPr>
                <w:rFonts w:asciiTheme="minorHAnsi" w:hAnsiTheme="minorHAnsi" w:cs="Arial"/>
                <w:sz w:val="19"/>
                <w:szCs w:val="19"/>
              </w:rPr>
              <w:t>Module 11: Nature &amp; Nurture (Part 2): Molecular Genetics</w:t>
            </w:r>
          </w:p>
        </w:tc>
      </w:tr>
      <w:tr w:rsidR="00601902" w:rsidRPr="00DE5C8D" w14:paraId="123F6C91" w14:textId="77777777" w:rsidTr="00701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5963B341" w14:textId="77777777" w:rsidR="00601902" w:rsidRPr="00BC2F30" w:rsidRDefault="00601902" w:rsidP="00701C38">
            <w:pPr>
              <w:rPr>
                <w:rFonts w:asciiTheme="minorHAnsi" w:hAnsiTheme="minorHAnsi" w:cs="Arial"/>
                <w:b w:val="0"/>
                <w:sz w:val="19"/>
                <w:szCs w:val="19"/>
              </w:rPr>
            </w:pPr>
            <w:r>
              <w:rPr>
                <w:rFonts w:asciiTheme="minorHAnsi" w:hAnsiTheme="minorHAnsi" w:cs="Arial"/>
                <w:b w:val="0"/>
                <w:sz w:val="19"/>
                <w:szCs w:val="19"/>
              </w:rPr>
              <w:t>March 24</w:t>
            </w:r>
          </w:p>
        </w:tc>
        <w:tc>
          <w:tcPr>
            <w:tcW w:w="4292" w:type="pct"/>
          </w:tcPr>
          <w:p w14:paraId="60E0A0C6" w14:textId="77777777" w:rsidR="00601902" w:rsidRDefault="00601902" w:rsidP="00701C38">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sidRPr="00DE5C8D">
              <w:rPr>
                <w:rFonts w:asciiTheme="minorHAnsi" w:hAnsiTheme="minorHAnsi"/>
                <w:sz w:val="19"/>
                <w:szCs w:val="19"/>
              </w:rPr>
              <w:t xml:space="preserve">Module 12: Nature &amp; Nurture (Part 3): </w:t>
            </w:r>
            <w:proofErr w:type="spellStart"/>
            <w:r w:rsidRPr="00DE5C8D">
              <w:rPr>
                <w:rFonts w:asciiTheme="minorHAnsi" w:hAnsiTheme="minorHAnsi"/>
                <w:sz w:val="19"/>
                <w:szCs w:val="19"/>
              </w:rPr>
              <w:t>Neurogenetics</w:t>
            </w:r>
            <w:proofErr w:type="spellEnd"/>
            <w:r w:rsidRPr="00DE5C8D">
              <w:rPr>
                <w:rFonts w:asciiTheme="minorHAnsi" w:hAnsiTheme="minorHAnsi"/>
                <w:sz w:val="19"/>
                <w:szCs w:val="19"/>
              </w:rPr>
              <w:t xml:space="preserve"> and Epigenetics</w:t>
            </w:r>
            <w:r>
              <w:rPr>
                <w:rFonts w:asciiTheme="minorHAnsi" w:hAnsiTheme="minorHAnsi" w:cs="Arial"/>
                <w:sz w:val="19"/>
                <w:szCs w:val="19"/>
              </w:rPr>
              <w:t xml:space="preserve"> </w:t>
            </w:r>
          </w:p>
          <w:p w14:paraId="2484B5CE" w14:textId="71060F5F" w:rsidR="00601902" w:rsidRPr="00DE5C8D" w:rsidRDefault="00601902" w:rsidP="00701C38">
            <w:pPr>
              <w:cnfStyle w:val="000000100000" w:firstRow="0" w:lastRow="0" w:firstColumn="0" w:lastColumn="0" w:oddVBand="0" w:evenVBand="0" w:oddHBand="1" w:evenHBand="0" w:firstRowFirstColumn="0" w:firstRowLastColumn="0" w:lastRowFirstColumn="0" w:lastRowLastColumn="0"/>
              <w:rPr>
                <w:rFonts w:asciiTheme="minorHAnsi" w:hAnsiTheme="minorHAnsi" w:cstheme="majorBidi"/>
                <w:sz w:val="19"/>
                <w:szCs w:val="19"/>
              </w:rPr>
            </w:pPr>
            <w:r>
              <w:rPr>
                <w:rFonts w:asciiTheme="minorHAnsi" w:hAnsiTheme="minorHAnsi" w:cs="Arial"/>
                <w:sz w:val="19"/>
                <w:szCs w:val="19"/>
              </w:rPr>
              <w:t xml:space="preserve">Optional </w:t>
            </w:r>
            <w:r>
              <w:rPr>
                <w:rFonts w:asciiTheme="minorHAnsi" w:hAnsiTheme="minorHAnsi"/>
                <w:sz w:val="19"/>
                <w:szCs w:val="19"/>
              </w:rPr>
              <w:t>Snack with Shack</w:t>
            </w:r>
            <w:r w:rsidR="00D5222B">
              <w:rPr>
                <w:rFonts w:asciiTheme="minorHAnsi" w:hAnsiTheme="minorHAnsi"/>
                <w:sz w:val="19"/>
                <w:szCs w:val="19"/>
              </w:rPr>
              <w:t>, Man</w:t>
            </w:r>
            <w:r>
              <w:rPr>
                <w:rFonts w:asciiTheme="minorHAnsi" w:hAnsiTheme="minorHAnsi"/>
                <w:sz w:val="19"/>
                <w:szCs w:val="19"/>
              </w:rPr>
              <w:t xml:space="preserve">: </w:t>
            </w:r>
            <w:proofErr w:type="spellStart"/>
            <w:r w:rsidRPr="00B95898">
              <w:rPr>
                <w:rFonts w:asciiTheme="minorHAnsi" w:hAnsiTheme="minorHAnsi"/>
                <w:sz w:val="19"/>
                <w:szCs w:val="19"/>
              </w:rPr>
              <w:t>Ladep-Nandang</w:t>
            </w:r>
            <w:proofErr w:type="spellEnd"/>
            <w:r w:rsidRPr="00B95898">
              <w:rPr>
                <w:rFonts w:asciiTheme="minorHAnsi" w:hAnsiTheme="minorHAnsi"/>
                <w:sz w:val="19"/>
                <w:szCs w:val="19"/>
              </w:rPr>
              <w:t xml:space="preserve">, </w:t>
            </w:r>
            <w:proofErr w:type="spellStart"/>
            <w:r w:rsidRPr="00B95898">
              <w:rPr>
                <w:rFonts w:asciiTheme="minorHAnsi" w:hAnsiTheme="minorHAnsi"/>
                <w:sz w:val="19"/>
                <w:szCs w:val="19"/>
              </w:rPr>
              <w:t>Maney</w:t>
            </w:r>
            <w:proofErr w:type="spellEnd"/>
            <w:r w:rsidRPr="00B95898">
              <w:rPr>
                <w:rFonts w:asciiTheme="minorHAnsi" w:hAnsiTheme="minorHAnsi"/>
                <w:sz w:val="19"/>
                <w:szCs w:val="19"/>
              </w:rPr>
              <w:t xml:space="preserve">, Mei, </w:t>
            </w:r>
            <w:proofErr w:type="spellStart"/>
            <w:r w:rsidRPr="00B95898">
              <w:rPr>
                <w:rFonts w:asciiTheme="minorHAnsi" w:hAnsiTheme="minorHAnsi"/>
                <w:sz w:val="19"/>
                <w:szCs w:val="19"/>
              </w:rPr>
              <w:t>Mudd</w:t>
            </w:r>
            <w:proofErr w:type="spellEnd"/>
            <w:r w:rsidRPr="00B95898">
              <w:rPr>
                <w:rFonts w:asciiTheme="minorHAnsi" w:hAnsiTheme="minorHAnsi"/>
                <w:sz w:val="19"/>
                <w:szCs w:val="19"/>
              </w:rPr>
              <w:t xml:space="preserve">, </w:t>
            </w:r>
            <w:proofErr w:type="spellStart"/>
            <w:r w:rsidRPr="00B95898">
              <w:rPr>
                <w:rFonts w:asciiTheme="minorHAnsi" w:hAnsiTheme="minorHAnsi"/>
                <w:sz w:val="19"/>
                <w:szCs w:val="19"/>
              </w:rPr>
              <w:t>Naeem</w:t>
            </w:r>
            <w:proofErr w:type="spellEnd"/>
            <w:r w:rsidRPr="00B95898">
              <w:rPr>
                <w:rFonts w:asciiTheme="minorHAnsi" w:hAnsiTheme="minorHAnsi"/>
                <w:sz w:val="19"/>
                <w:szCs w:val="19"/>
              </w:rPr>
              <w:t xml:space="preserve">, </w:t>
            </w:r>
            <w:proofErr w:type="spellStart"/>
            <w:r w:rsidRPr="00B95898">
              <w:rPr>
                <w:rFonts w:asciiTheme="minorHAnsi" w:hAnsiTheme="minorHAnsi"/>
                <w:sz w:val="19"/>
                <w:szCs w:val="19"/>
              </w:rPr>
              <w:t>Nagarajan</w:t>
            </w:r>
            <w:proofErr w:type="spellEnd"/>
          </w:p>
        </w:tc>
      </w:tr>
      <w:tr w:rsidR="00601902" w:rsidRPr="00DE5C8D" w14:paraId="6CE5F07E" w14:textId="77777777" w:rsidTr="00701C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2634AA27" w14:textId="77777777" w:rsidR="00601902" w:rsidRPr="00BC2F30" w:rsidRDefault="00601902" w:rsidP="00701C38">
            <w:pPr>
              <w:rPr>
                <w:rFonts w:asciiTheme="minorHAnsi" w:hAnsiTheme="minorHAnsi" w:cs="Arial"/>
                <w:b w:val="0"/>
                <w:sz w:val="19"/>
                <w:szCs w:val="19"/>
              </w:rPr>
            </w:pPr>
            <w:r>
              <w:rPr>
                <w:rFonts w:asciiTheme="minorHAnsi" w:hAnsiTheme="minorHAnsi" w:cs="Arial"/>
                <w:b w:val="0"/>
                <w:sz w:val="19"/>
                <w:szCs w:val="19"/>
              </w:rPr>
              <w:t>March 29</w:t>
            </w:r>
          </w:p>
        </w:tc>
        <w:tc>
          <w:tcPr>
            <w:tcW w:w="4292" w:type="pct"/>
          </w:tcPr>
          <w:p w14:paraId="06B77812" w14:textId="77777777" w:rsidR="00601902" w:rsidRDefault="00601902" w:rsidP="00701C38">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sidRPr="00DE5C8D">
              <w:rPr>
                <w:rFonts w:asciiTheme="minorHAnsi" w:hAnsiTheme="minorHAnsi" w:cs="Arial"/>
                <w:sz w:val="19"/>
                <w:szCs w:val="19"/>
              </w:rPr>
              <w:t>In-Class Review Session</w:t>
            </w:r>
          </w:p>
          <w:p w14:paraId="4D706BD7" w14:textId="4785F6AC" w:rsidR="00D0622F" w:rsidRPr="00DE5C8D" w:rsidRDefault="00D0622F" w:rsidP="00701C38">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Pr>
                <w:rFonts w:asciiTheme="minorHAnsi" w:hAnsiTheme="minorHAnsi" w:cs="Arial"/>
                <w:sz w:val="19"/>
                <w:szCs w:val="19"/>
              </w:rPr>
              <w:t xml:space="preserve">Optional </w:t>
            </w:r>
            <w:r>
              <w:rPr>
                <w:rFonts w:asciiTheme="minorHAnsi" w:hAnsiTheme="minorHAnsi"/>
                <w:sz w:val="19"/>
                <w:szCs w:val="19"/>
              </w:rPr>
              <w:t xml:space="preserve">Snack with Shack, Man: </w:t>
            </w:r>
            <w:r w:rsidRPr="00B95898">
              <w:rPr>
                <w:rFonts w:asciiTheme="minorHAnsi" w:hAnsiTheme="minorHAnsi"/>
                <w:sz w:val="19"/>
                <w:szCs w:val="19"/>
              </w:rPr>
              <w:t xml:space="preserve">Hudson, </w:t>
            </w:r>
            <w:proofErr w:type="spellStart"/>
            <w:r w:rsidRPr="00B95898">
              <w:rPr>
                <w:rFonts w:asciiTheme="minorHAnsi" w:hAnsiTheme="minorHAnsi"/>
                <w:sz w:val="19"/>
                <w:szCs w:val="19"/>
              </w:rPr>
              <w:t>Jamei</w:t>
            </w:r>
            <w:proofErr w:type="spellEnd"/>
            <w:r w:rsidRPr="00B95898">
              <w:rPr>
                <w:rFonts w:asciiTheme="minorHAnsi" w:hAnsiTheme="minorHAnsi"/>
                <w:sz w:val="19"/>
                <w:szCs w:val="19"/>
              </w:rPr>
              <w:t xml:space="preserve">, Karp, Kaye, </w:t>
            </w:r>
            <w:proofErr w:type="spellStart"/>
            <w:r w:rsidRPr="00B95898">
              <w:rPr>
                <w:rFonts w:asciiTheme="minorHAnsi" w:hAnsiTheme="minorHAnsi"/>
                <w:sz w:val="19"/>
                <w:szCs w:val="19"/>
              </w:rPr>
              <w:t>Kelman</w:t>
            </w:r>
            <w:proofErr w:type="spellEnd"/>
            <w:r w:rsidRPr="00B95898">
              <w:rPr>
                <w:rFonts w:asciiTheme="minorHAnsi" w:hAnsiTheme="minorHAnsi"/>
                <w:sz w:val="19"/>
                <w:szCs w:val="19"/>
              </w:rPr>
              <w:t xml:space="preserve">, </w:t>
            </w:r>
            <w:proofErr w:type="spellStart"/>
            <w:r w:rsidRPr="00B95898">
              <w:rPr>
                <w:rFonts w:asciiTheme="minorHAnsi" w:hAnsiTheme="minorHAnsi"/>
                <w:sz w:val="19"/>
                <w:szCs w:val="19"/>
              </w:rPr>
              <w:t>Khizder</w:t>
            </w:r>
            <w:proofErr w:type="spellEnd"/>
          </w:p>
        </w:tc>
      </w:tr>
      <w:tr w:rsidR="00601902" w:rsidRPr="00DE5C8D" w14:paraId="2B7A560F" w14:textId="77777777" w:rsidTr="00701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4C48065D" w14:textId="77777777" w:rsidR="00601902" w:rsidRPr="00BC2F30" w:rsidRDefault="00601902" w:rsidP="00701C38">
            <w:pPr>
              <w:rPr>
                <w:rFonts w:asciiTheme="minorHAnsi" w:hAnsiTheme="minorHAnsi" w:cs="Arial"/>
                <w:b w:val="0"/>
                <w:sz w:val="19"/>
                <w:szCs w:val="19"/>
              </w:rPr>
            </w:pPr>
            <w:r>
              <w:rPr>
                <w:rFonts w:asciiTheme="minorHAnsi" w:hAnsiTheme="minorHAnsi" w:cs="Arial"/>
                <w:b w:val="0"/>
                <w:sz w:val="19"/>
                <w:szCs w:val="19"/>
              </w:rPr>
              <w:t>March 31</w:t>
            </w:r>
          </w:p>
        </w:tc>
        <w:tc>
          <w:tcPr>
            <w:tcW w:w="4292" w:type="pct"/>
          </w:tcPr>
          <w:p w14:paraId="0228E98B" w14:textId="77777777" w:rsidR="00601902" w:rsidRDefault="00601902" w:rsidP="00701C38">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sidRPr="00DE5C8D">
              <w:rPr>
                <w:rFonts w:asciiTheme="minorHAnsi" w:hAnsiTheme="minorHAnsi" w:cs="Arial"/>
                <w:b/>
                <w:sz w:val="19"/>
                <w:szCs w:val="19"/>
              </w:rPr>
              <w:t xml:space="preserve">Cumulative Multiple-Choice Exam #2 </w:t>
            </w:r>
            <w:r w:rsidRPr="00DE5C8D">
              <w:rPr>
                <w:rFonts w:asciiTheme="minorHAnsi" w:hAnsiTheme="minorHAnsi" w:cs="Arial"/>
                <w:sz w:val="19"/>
                <w:szCs w:val="19"/>
              </w:rPr>
              <w:t>(Class Led by the TA/Proctor)</w:t>
            </w:r>
          </w:p>
          <w:p w14:paraId="76941F1B" w14:textId="1088AB39" w:rsidR="00601902" w:rsidRPr="00DE5C8D" w:rsidRDefault="00601902" w:rsidP="00701C38">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Pr>
                <w:rFonts w:asciiTheme="minorHAnsi" w:hAnsiTheme="minorHAnsi" w:cs="Arial"/>
                <w:sz w:val="19"/>
                <w:szCs w:val="19"/>
              </w:rPr>
              <w:t>Optional Snack with Shack</w:t>
            </w:r>
            <w:r w:rsidR="00D5222B">
              <w:rPr>
                <w:rFonts w:asciiTheme="minorHAnsi" w:hAnsiTheme="minorHAnsi" w:cs="Arial"/>
                <w:sz w:val="19"/>
                <w:szCs w:val="19"/>
              </w:rPr>
              <w:t>, Man</w:t>
            </w:r>
            <w:r>
              <w:rPr>
                <w:rFonts w:asciiTheme="minorHAnsi" w:hAnsiTheme="minorHAnsi" w:cs="Arial"/>
                <w:sz w:val="19"/>
                <w:szCs w:val="19"/>
              </w:rPr>
              <w:t xml:space="preserve">: </w:t>
            </w:r>
            <w:proofErr w:type="spellStart"/>
            <w:r w:rsidRPr="00B95898">
              <w:rPr>
                <w:rFonts w:asciiTheme="minorHAnsi" w:hAnsiTheme="minorHAnsi" w:cs="Arial"/>
                <w:sz w:val="19"/>
                <w:szCs w:val="19"/>
              </w:rPr>
              <w:t>Obiyor</w:t>
            </w:r>
            <w:proofErr w:type="spellEnd"/>
            <w:r w:rsidRPr="00B95898">
              <w:rPr>
                <w:rFonts w:asciiTheme="minorHAnsi" w:hAnsiTheme="minorHAnsi" w:cs="Arial"/>
                <w:sz w:val="19"/>
                <w:szCs w:val="19"/>
              </w:rPr>
              <w:t xml:space="preserve">, </w:t>
            </w:r>
            <w:proofErr w:type="spellStart"/>
            <w:r w:rsidRPr="00B95898">
              <w:rPr>
                <w:rFonts w:asciiTheme="minorHAnsi" w:hAnsiTheme="minorHAnsi" w:cs="Arial"/>
                <w:sz w:val="19"/>
                <w:szCs w:val="19"/>
              </w:rPr>
              <w:t>Oluwafemi</w:t>
            </w:r>
            <w:proofErr w:type="spellEnd"/>
            <w:r w:rsidRPr="00B95898">
              <w:rPr>
                <w:rFonts w:asciiTheme="minorHAnsi" w:hAnsiTheme="minorHAnsi" w:cs="Arial"/>
                <w:sz w:val="19"/>
                <w:szCs w:val="19"/>
              </w:rPr>
              <w:t xml:space="preserve">, </w:t>
            </w:r>
            <w:proofErr w:type="spellStart"/>
            <w:r w:rsidRPr="00B95898">
              <w:rPr>
                <w:rFonts w:asciiTheme="minorHAnsi" w:hAnsiTheme="minorHAnsi" w:cs="Arial"/>
                <w:sz w:val="19"/>
                <w:szCs w:val="19"/>
              </w:rPr>
              <w:t>Pifer</w:t>
            </w:r>
            <w:proofErr w:type="spellEnd"/>
            <w:r w:rsidRPr="00B95898">
              <w:rPr>
                <w:rFonts w:asciiTheme="minorHAnsi" w:hAnsiTheme="minorHAnsi" w:cs="Arial"/>
                <w:sz w:val="19"/>
                <w:szCs w:val="19"/>
              </w:rPr>
              <w:t xml:space="preserve">, </w:t>
            </w:r>
            <w:proofErr w:type="spellStart"/>
            <w:r w:rsidRPr="00B95898">
              <w:rPr>
                <w:rFonts w:asciiTheme="minorHAnsi" w:hAnsiTheme="minorHAnsi" w:cs="Arial"/>
                <w:sz w:val="19"/>
                <w:szCs w:val="19"/>
              </w:rPr>
              <w:t>Prem</w:t>
            </w:r>
            <w:proofErr w:type="spellEnd"/>
            <w:r w:rsidRPr="00B95898">
              <w:rPr>
                <w:rFonts w:asciiTheme="minorHAnsi" w:hAnsiTheme="minorHAnsi" w:cs="Arial"/>
                <w:sz w:val="19"/>
                <w:szCs w:val="19"/>
              </w:rPr>
              <w:t xml:space="preserve">, </w:t>
            </w:r>
            <w:proofErr w:type="spellStart"/>
            <w:r w:rsidRPr="00B95898">
              <w:rPr>
                <w:rFonts w:asciiTheme="minorHAnsi" w:hAnsiTheme="minorHAnsi" w:cs="Arial"/>
                <w:sz w:val="19"/>
                <w:szCs w:val="19"/>
              </w:rPr>
              <w:t>Roffeld</w:t>
            </w:r>
            <w:proofErr w:type="spellEnd"/>
            <w:r w:rsidRPr="00B95898">
              <w:rPr>
                <w:rFonts w:asciiTheme="minorHAnsi" w:hAnsiTheme="minorHAnsi" w:cs="Arial"/>
                <w:sz w:val="19"/>
                <w:szCs w:val="19"/>
              </w:rPr>
              <w:t>, Rowland</w:t>
            </w:r>
            <w:r>
              <w:rPr>
                <w:rFonts w:asciiTheme="minorHAnsi" w:hAnsiTheme="minorHAnsi" w:cs="Arial"/>
                <w:sz w:val="19"/>
                <w:szCs w:val="19"/>
              </w:rPr>
              <w:t xml:space="preserve"> [MEET AT THE COFFEE BAR IN THE STAMP @ 12:20]</w:t>
            </w:r>
          </w:p>
        </w:tc>
      </w:tr>
      <w:tr w:rsidR="00601902" w:rsidRPr="00DE5C8D" w14:paraId="48BC2740" w14:textId="77777777" w:rsidTr="00701C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0F44429D" w14:textId="77777777" w:rsidR="00601902" w:rsidRPr="00DE5C8D" w:rsidRDefault="00601902" w:rsidP="00701C38">
            <w:pPr>
              <w:rPr>
                <w:rFonts w:asciiTheme="minorHAnsi" w:hAnsiTheme="minorHAnsi"/>
                <w:sz w:val="19"/>
                <w:szCs w:val="19"/>
              </w:rPr>
            </w:pPr>
            <w:r>
              <w:rPr>
                <w:rFonts w:asciiTheme="minorHAnsi" w:hAnsiTheme="minorHAnsi"/>
                <w:sz w:val="19"/>
                <w:szCs w:val="19"/>
              </w:rPr>
              <w:t>SECTION III: NEUROTICISM / NEGATIVE EMOTIONALITY</w:t>
            </w:r>
          </w:p>
        </w:tc>
      </w:tr>
      <w:tr w:rsidR="00601902" w:rsidRPr="00DE5C8D" w14:paraId="6F162644" w14:textId="77777777" w:rsidTr="00701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753A8E26" w14:textId="77777777" w:rsidR="00601902" w:rsidRPr="00BC2F30" w:rsidRDefault="00601902" w:rsidP="00701C38">
            <w:pPr>
              <w:rPr>
                <w:rFonts w:asciiTheme="minorHAnsi" w:hAnsiTheme="minorHAnsi" w:cs="Arial"/>
                <w:b w:val="0"/>
                <w:sz w:val="19"/>
                <w:szCs w:val="19"/>
              </w:rPr>
            </w:pPr>
            <w:r>
              <w:rPr>
                <w:rFonts w:asciiTheme="minorHAnsi" w:hAnsiTheme="minorHAnsi" w:cs="Arial"/>
                <w:b w:val="0"/>
                <w:sz w:val="19"/>
                <w:szCs w:val="19"/>
              </w:rPr>
              <w:t>April 5</w:t>
            </w:r>
          </w:p>
        </w:tc>
        <w:tc>
          <w:tcPr>
            <w:tcW w:w="4292" w:type="pct"/>
          </w:tcPr>
          <w:p w14:paraId="626C4815" w14:textId="77777777" w:rsidR="00601902" w:rsidRPr="00DE5C8D" w:rsidRDefault="00601902" w:rsidP="00701C38">
            <w:pPr>
              <w:cnfStyle w:val="000000100000" w:firstRow="0" w:lastRow="0" w:firstColumn="0" w:lastColumn="0" w:oddVBand="0" w:evenVBand="0" w:oddHBand="1" w:evenHBand="0" w:firstRowFirstColumn="0" w:firstRowLastColumn="0" w:lastRowFirstColumn="0" w:lastRowLastColumn="0"/>
              <w:rPr>
                <w:rFonts w:asciiTheme="minorHAnsi" w:hAnsiTheme="minorHAnsi" w:cstheme="majorBidi"/>
                <w:sz w:val="19"/>
                <w:szCs w:val="19"/>
              </w:rPr>
            </w:pPr>
            <w:r w:rsidRPr="00DE5C8D">
              <w:rPr>
                <w:rFonts w:asciiTheme="minorHAnsi" w:hAnsiTheme="minorHAnsi"/>
                <w:sz w:val="19"/>
                <w:szCs w:val="19"/>
              </w:rPr>
              <w:t>Module 13: Neuroticism/Negative Emotionality and Psychopathology</w:t>
            </w:r>
            <w:r>
              <w:rPr>
                <w:rFonts w:asciiTheme="minorHAnsi" w:hAnsiTheme="minorHAnsi"/>
                <w:sz w:val="19"/>
                <w:szCs w:val="19"/>
              </w:rPr>
              <w:t xml:space="preserve"> (Part 1)</w:t>
            </w:r>
          </w:p>
        </w:tc>
      </w:tr>
      <w:tr w:rsidR="00601902" w:rsidRPr="00DE5C8D" w14:paraId="3C3E59C3" w14:textId="77777777" w:rsidTr="00701C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3FC6FA56" w14:textId="77777777" w:rsidR="00601902" w:rsidRPr="00BC2F30" w:rsidRDefault="00601902" w:rsidP="00701C38">
            <w:pPr>
              <w:rPr>
                <w:rFonts w:asciiTheme="minorHAnsi" w:hAnsiTheme="minorHAnsi" w:cs="Arial"/>
                <w:b w:val="0"/>
                <w:sz w:val="19"/>
                <w:szCs w:val="19"/>
              </w:rPr>
            </w:pPr>
            <w:r>
              <w:rPr>
                <w:rFonts w:asciiTheme="minorHAnsi" w:hAnsiTheme="minorHAnsi" w:cs="Arial"/>
                <w:b w:val="0"/>
                <w:sz w:val="19"/>
                <w:szCs w:val="19"/>
              </w:rPr>
              <w:t>April 7</w:t>
            </w:r>
          </w:p>
        </w:tc>
        <w:tc>
          <w:tcPr>
            <w:tcW w:w="4292" w:type="pct"/>
          </w:tcPr>
          <w:p w14:paraId="4F7E83D7" w14:textId="77777777" w:rsidR="00601902" w:rsidRDefault="00601902" w:rsidP="00701C38">
            <w:pPr>
              <w:cnfStyle w:val="000000010000" w:firstRow="0" w:lastRow="0" w:firstColumn="0" w:lastColumn="0" w:oddVBand="0" w:evenVBand="0" w:oddHBand="0" w:evenHBand="1" w:firstRowFirstColumn="0" w:firstRowLastColumn="0" w:lastRowFirstColumn="0" w:lastRowLastColumn="0"/>
              <w:rPr>
                <w:rFonts w:asciiTheme="minorHAnsi" w:hAnsiTheme="minorHAnsi"/>
                <w:sz w:val="19"/>
                <w:szCs w:val="19"/>
              </w:rPr>
            </w:pPr>
            <w:r w:rsidRPr="00DE5C8D">
              <w:rPr>
                <w:rFonts w:asciiTheme="minorHAnsi" w:hAnsiTheme="minorHAnsi"/>
                <w:sz w:val="19"/>
                <w:szCs w:val="19"/>
              </w:rPr>
              <w:t>Module 14: Behavioral Inhibition and Psychopathology</w:t>
            </w:r>
            <w:r>
              <w:rPr>
                <w:rFonts w:asciiTheme="minorHAnsi" w:hAnsiTheme="minorHAnsi"/>
                <w:sz w:val="19"/>
                <w:szCs w:val="19"/>
              </w:rPr>
              <w:t xml:space="preserve"> (Part 2)</w:t>
            </w:r>
          </w:p>
          <w:p w14:paraId="4394BDB3" w14:textId="661D58FC" w:rsidR="00601902" w:rsidRPr="00DE5C8D" w:rsidRDefault="00601902" w:rsidP="00701C38">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Pr>
                <w:rFonts w:asciiTheme="minorHAnsi" w:hAnsiTheme="minorHAnsi" w:cs="Arial"/>
                <w:sz w:val="19"/>
                <w:szCs w:val="19"/>
              </w:rPr>
              <w:t xml:space="preserve">Optional </w:t>
            </w:r>
            <w:r>
              <w:rPr>
                <w:rFonts w:asciiTheme="minorHAnsi" w:hAnsiTheme="minorHAnsi"/>
                <w:sz w:val="19"/>
                <w:szCs w:val="19"/>
              </w:rPr>
              <w:t>Snack with Shack</w:t>
            </w:r>
            <w:r w:rsidR="00D5222B">
              <w:rPr>
                <w:rFonts w:asciiTheme="minorHAnsi" w:hAnsiTheme="minorHAnsi"/>
                <w:sz w:val="19"/>
                <w:szCs w:val="19"/>
              </w:rPr>
              <w:t>, Man</w:t>
            </w:r>
            <w:r>
              <w:rPr>
                <w:rFonts w:asciiTheme="minorHAnsi" w:hAnsiTheme="minorHAnsi"/>
                <w:sz w:val="19"/>
                <w:szCs w:val="19"/>
              </w:rPr>
              <w:t xml:space="preserve">: </w:t>
            </w:r>
            <w:r w:rsidRPr="00B95898">
              <w:rPr>
                <w:rFonts w:asciiTheme="minorHAnsi" w:hAnsiTheme="minorHAnsi"/>
                <w:sz w:val="19"/>
                <w:szCs w:val="19"/>
              </w:rPr>
              <w:t xml:space="preserve">Sidhu, </w:t>
            </w:r>
            <w:proofErr w:type="spellStart"/>
            <w:r w:rsidRPr="00B95898">
              <w:rPr>
                <w:rFonts w:asciiTheme="minorHAnsi" w:hAnsiTheme="minorHAnsi"/>
                <w:sz w:val="19"/>
                <w:szCs w:val="19"/>
              </w:rPr>
              <w:t>Skibniewska</w:t>
            </w:r>
            <w:proofErr w:type="spellEnd"/>
            <w:r w:rsidRPr="00B95898">
              <w:rPr>
                <w:rFonts w:asciiTheme="minorHAnsi" w:hAnsiTheme="minorHAnsi"/>
                <w:sz w:val="19"/>
                <w:szCs w:val="19"/>
              </w:rPr>
              <w:t xml:space="preserve">, </w:t>
            </w:r>
            <w:proofErr w:type="spellStart"/>
            <w:r w:rsidRPr="00B95898">
              <w:rPr>
                <w:rFonts w:asciiTheme="minorHAnsi" w:hAnsiTheme="minorHAnsi"/>
                <w:sz w:val="19"/>
                <w:szCs w:val="19"/>
              </w:rPr>
              <w:t>SmithA</w:t>
            </w:r>
            <w:proofErr w:type="spellEnd"/>
            <w:r w:rsidRPr="00B95898">
              <w:rPr>
                <w:rFonts w:asciiTheme="minorHAnsi" w:hAnsiTheme="minorHAnsi"/>
                <w:sz w:val="19"/>
                <w:szCs w:val="19"/>
              </w:rPr>
              <w:t xml:space="preserve">, </w:t>
            </w:r>
            <w:proofErr w:type="spellStart"/>
            <w:r w:rsidRPr="00B95898">
              <w:rPr>
                <w:rFonts w:asciiTheme="minorHAnsi" w:hAnsiTheme="minorHAnsi"/>
                <w:sz w:val="19"/>
                <w:szCs w:val="19"/>
              </w:rPr>
              <w:t>SmithS</w:t>
            </w:r>
            <w:proofErr w:type="spellEnd"/>
            <w:r w:rsidRPr="00B95898">
              <w:rPr>
                <w:rFonts w:asciiTheme="minorHAnsi" w:hAnsiTheme="minorHAnsi"/>
                <w:sz w:val="19"/>
                <w:szCs w:val="19"/>
              </w:rPr>
              <w:t>, Sultan-</w:t>
            </w:r>
            <w:proofErr w:type="spellStart"/>
            <w:r w:rsidRPr="00B95898">
              <w:rPr>
                <w:rFonts w:asciiTheme="minorHAnsi" w:hAnsiTheme="minorHAnsi"/>
                <w:sz w:val="19"/>
                <w:szCs w:val="19"/>
              </w:rPr>
              <w:t>Reisler</w:t>
            </w:r>
            <w:proofErr w:type="spellEnd"/>
            <w:r w:rsidRPr="00B95898">
              <w:rPr>
                <w:rFonts w:asciiTheme="minorHAnsi" w:hAnsiTheme="minorHAnsi"/>
                <w:sz w:val="19"/>
                <w:szCs w:val="19"/>
              </w:rPr>
              <w:t xml:space="preserve">, </w:t>
            </w:r>
            <w:proofErr w:type="spellStart"/>
            <w:r w:rsidRPr="00B95898">
              <w:rPr>
                <w:rFonts w:asciiTheme="minorHAnsi" w:hAnsiTheme="minorHAnsi"/>
                <w:sz w:val="19"/>
                <w:szCs w:val="19"/>
              </w:rPr>
              <w:t>Swaminathan</w:t>
            </w:r>
            <w:proofErr w:type="spellEnd"/>
          </w:p>
        </w:tc>
      </w:tr>
      <w:tr w:rsidR="00601902" w:rsidRPr="00DE5C8D" w14:paraId="0FF4A37C" w14:textId="77777777" w:rsidTr="00701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3F067099" w14:textId="77777777" w:rsidR="00601902" w:rsidRPr="004C7DA8" w:rsidRDefault="00601902" w:rsidP="00701C38">
            <w:pPr>
              <w:rPr>
                <w:rFonts w:asciiTheme="minorHAnsi" w:hAnsiTheme="minorHAnsi" w:cs="Arial"/>
                <w:b w:val="0"/>
                <w:sz w:val="19"/>
                <w:szCs w:val="19"/>
              </w:rPr>
            </w:pPr>
            <w:r>
              <w:rPr>
                <w:rFonts w:asciiTheme="minorHAnsi" w:hAnsiTheme="minorHAnsi" w:cs="Arial"/>
                <w:b w:val="0"/>
                <w:sz w:val="19"/>
                <w:szCs w:val="19"/>
              </w:rPr>
              <w:t>April 12</w:t>
            </w:r>
          </w:p>
        </w:tc>
        <w:tc>
          <w:tcPr>
            <w:tcW w:w="4292" w:type="pct"/>
          </w:tcPr>
          <w:p w14:paraId="751A607D" w14:textId="77777777" w:rsidR="00601902" w:rsidRPr="00DE5C8D" w:rsidRDefault="00601902" w:rsidP="00701C38">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sidRPr="00DE5C8D">
              <w:rPr>
                <w:rFonts w:asciiTheme="minorHAnsi" w:hAnsiTheme="minorHAnsi"/>
                <w:sz w:val="19"/>
                <w:szCs w:val="19"/>
              </w:rPr>
              <w:t>Module 15: Role of the Extended Amygdala in Negative Emotionality, Behavioral Inhibition, and Psychopathology</w:t>
            </w:r>
            <w:r>
              <w:rPr>
                <w:rFonts w:asciiTheme="minorHAnsi" w:hAnsiTheme="minorHAnsi"/>
                <w:sz w:val="19"/>
                <w:szCs w:val="19"/>
              </w:rPr>
              <w:t xml:space="preserve"> (Part 3)</w:t>
            </w:r>
          </w:p>
        </w:tc>
      </w:tr>
      <w:tr w:rsidR="00601902" w:rsidRPr="00DE5C8D" w14:paraId="383AD2F5" w14:textId="77777777" w:rsidTr="00701C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37307A21" w14:textId="77777777" w:rsidR="00601902" w:rsidRPr="00BC2F30" w:rsidRDefault="00601902" w:rsidP="00701C38">
            <w:pPr>
              <w:rPr>
                <w:rFonts w:asciiTheme="minorHAnsi" w:hAnsiTheme="minorHAnsi" w:cs="Arial"/>
                <w:b w:val="0"/>
                <w:sz w:val="19"/>
                <w:szCs w:val="19"/>
              </w:rPr>
            </w:pPr>
            <w:r>
              <w:rPr>
                <w:rFonts w:asciiTheme="minorHAnsi" w:hAnsiTheme="minorHAnsi" w:cs="Arial"/>
                <w:b w:val="0"/>
                <w:sz w:val="19"/>
                <w:szCs w:val="19"/>
              </w:rPr>
              <w:t>April 14</w:t>
            </w:r>
          </w:p>
        </w:tc>
        <w:tc>
          <w:tcPr>
            <w:tcW w:w="4292" w:type="pct"/>
          </w:tcPr>
          <w:p w14:paraId="59CA12A9" w14:textId="77777777" w:rsidR="00601902" w:rsidRPr="00DE5C8D" w:rsidRDefault="00601902" w:rsidP="00701C38">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Pr>
                <w:rFonts w:asciiTheme="minorHAnsi" w:hAnsiTheme="minorHAnsi" w:cs="Arial"/>
                <w:sz w:val="19"/>
                <w:szCs w:val="19"/>
              </w:rPr>
              <w:t>Guest Lecture: Rachael Tillman. Emotion Regulation, T&amp;P, and Psychopathology</w:t>
            </w:r>
          </w:p>
        </w:tc>
      </w:tr>
      <w:tr w:rsidR="00601902" w:rsidRPr="00DE5C8D" w14:paraId="69399ACB" w14:textId="77777777" w:rsidTr="00701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43BBDA9E" w14:textId="77777777" w:rsidR="00601902" w:rsidRPr="00BC2F30" w:rsidRDefault="00601902" w:rsidP="00701C38">
            <w:pPr>
              <w:rPr>
                <w:rFonts w:asciiTheme="minorHAnsi" w:hAnsiTheme="minorHAnsi" w:cs="Arial"/>
                <w:b w:val="0"/>
                <w:sz w:val="19"/>
                <w:szCs w:val="19"/>
              </w:rPr>
            </w:pPr>
            <w:r>
              <w:rPr>
                <w:rFonts w:asciiTheme="minorHAnsi" w:hAnsiTheme="minorHAnsi" w:cs="Arial"/>
                <w:b w:val="0"/>
                <w:sz w:val="19"/>
                <w:szCs w:val="19"/>
              </w:rPr>
              <w:t>April 19</w:t>
            </w:r>
          </w:p>
        </w:tc>
        <w:tc>
          <w:tcPr>
            <w:tcW w:w="4292" w:type="pct"/>
          </w:tcPr>
          <w:p w14:paraId="18BEC288" w14:textId="77777777" w:rsidR="00601902" w:rsidRPr="00DE5C8D" w:rsidRDefault="00601902" w:rsidP="00701C38">
            <w:pPr>
              <w:cnfStyle w:val="000000100000" w:firstRow="0" w:lastRow="0" w:firstColumn="0" w:lastColumn="0" w:oddVBand="0" w:evenVBand="0" w:oddHBand="1" w:evenHBand="0" w:firstRowFirstColumn="0" w:firstRowLastColumn="0" w:lastRowFirstColumn="0" w:lastRowLastColumn="0"/>
              <w:rPr>
                <w:rFonts w:asciiTheme="minorHAnsi" w:hAnsiTheme="minorHAnsi"/>
                <w:sz w:val="19"/>
                <w:szCs w:val="19"/>
              </w:rPr>
            </w:pPr>
            <w:r w:rsidRPr="00DE5C8D">
              <w:rPr>
                <w:rFonts w:asciiTheme="minorHAnsi" w:hAnsiTheme="minorHAnsi"/>
                <w:sz w:val="19"/>
                <w:szCs w:val="19"/>
              </w:rPr>
              <w:t>Module 16: Splitting Negative Emotionality into Its Constituents, Part 1</w:t>
            </w:r>
          </w:p>
        </w:tc>
      </w:tr>
      <w:tr w:rsidR="00601902" w:rsidRPr="00DE5C8D" w14:paraId="4BF4A6F3" w14:textId="77777777" w:rsidTr="00701C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61F45135" w14:textId="77777777" w:rsidR="00601902" w:rsidRPr="00BC2F30" w:rsidRDefault="00601902" w:rsidP="00701C38">
            <w:pPr>
              <w:rPr>
                <w:rFonts w:asciiTheme="minorHAnsi" w:hAnsiTheme="minorHAnsi" w:cs="Arial"/>
                <w:b w:val="0"/>
                <w:sz w:val="19"/>
                <w:szCs w:val="19"/>
              </w:rPr>
            </w:pPr>
            <w:r>
              <w:rPr>
                <w:rFonts w:asciiTheme="minorHAnsi" w:hAnsiTheme="minorHAnsi" w:cs="Arial"/>
                <w:b w:val="0"/>
                <w:sz w:val="19"/>
                <w:szCs w:val="19"/>
              </w:rPr>
              <w:lastRenderedPageBreak/>
              <w:t>April 21</w:t>
            </w:r>
          </w:p>
        </w:tc>
        <w:tc>
          <w:tcPr>
            <w:tcW w:w="4292" w:type="pct"/>
          </w:tcPr>
          <w:p w14:paraId="74DC5AEF" w14:textId="77777777" w:rsidR="00601902" w:rsidRDefault="00601902" w:rsidP="00701C38">
            <w:pPr>
              <w:cnfStyle w:val="000000010000" w:firstRow="0" w:lastRow="0" w:firstColumn="0" w:lastColumn="0" w:oddVBand="0" w:evenVBand="0" w:oddHBand="0" w:evenHBand="1" w:firstRowFirstColumn="0" w:firstRowLastColumn="0" w:lastRowFirstColumn="0" w:lastRowLastColumn="0"/>
              <w:rPr>
                <w:rFonts w:asciiTheme="minorHAnsi" w:hAnsiTheme="minorHAnsi"/>
                <w:sz w:val="19"/>
                <w:szCs w:val="19"/>
              </w:rPr>
            </w:pPr>
            <w:r w:rsidRPr="00DE5C8D">
              <w:rPr>
                <w:rFonts w:asciiTheme="minorHAnsi" w:hAnsiTheme="minorHAnsi"/>
                <w:sz w:val="19"/>
                <w:szCs w:val="19"/>
              </w:rPr>
              <w:t>Module 17: Splitting Negative Emotionality into Its Constituents, Part 2</w:t>
            </w:r>
          </w:p>
          <w:p w14:paraId="44996641" w14:textId="0EEBACFE" w:rsidR="00601902" w:rsidRPr="00DE5C8D" w:rsidRDefault="00601902" w:rsidP="00701C38">
            <w:pPr>
              <w:cnfStyle w:val="000000010000" w:firstRow="0" w:lastRow="0" w:firstColumn="0" w:lastColumn="0" w:oddVBand="0" w:evenVBand="0" w:oddHBand="0" w:evenHBand="1" w:firstRowFirstColumn="0" w:firstRowLastColumn="0" w:lastRowFirstColumn="0" w:lastRowLastColumn="0"/>
              <w:rPr>
                <w:rFonts w:asciiTheme="minorHAnsi" w:hAnsiTheme="minorHAnsi" w:cstheme="majorBidi"/>
                <w:sz w:val="19"/>
                <w:szCs w:val="19"/>
              </w:rPr>
            </w:pPr>
            <w:r>
              <w:rPr>
                <w:rFonts w:asciiTheme="minorHAnsi" w:hAnsiTheme="minorHAnsi" w:cs="Arial"/>
                <w:sz w:val="19"/>
                <w:szCs w:val="19"/>
              </w:rPr>
              <w:t xml:space="preserve">Optional </w:t>
            </w:r>
            <w:r>
              <w:rPr>
                <w:rFonts w:asciiTheme="minorHAnsi" w:hAnsiTheme="minorHAnsi"/>
                <w:sz w:val="19"/>
                <w:szCs w:val="19"/>
              </w:rPr>
              <w:t>Snack with Shack</w:t>
            </w:r>
            <w:r w:rsidR="00D5222B">
              <w:rPr>
                <w:rFonts w:asciiTheme="minorHAnsi" w:hAnsiTheme="minorHAnsi"/>
                <w:sz w:val="19"/>
                <w:szCs w:val="19"/>
              </w:rPr>
              <w:t>, Man</w:t>
            </w:r>
            <w:r>
              <w:rPr>
                <w:rFonts w:asciiTheme="minorHAnsi" w:hAnsiTheme="minorHAnsi"/>
                <w:sz w:val="19"/>
                <w:szCs w:val="19"/>
              </w:rPr>
              <w:t xml:space="preserve">: </w:t>
            </w:r>
            <w:r w:rsidRPr="00B95898">
              <w:rPr>
                <w:rFonts w:asciiTheme="minorHAnsi" w:hAnsiTheme="minorHAnsi"/>
                <w:sz w:val="19"/>
                <w:szCs w:val="19"/>
              </w:rPr>
              <w:t xml:space="preserve">Tan, </w:t>
            </w:r>
            <w:proofErr w:type="spellStart"/>
            <w:r w:rsidRPr="00B95898">
              <w:rPr>
                <w:rFonts w:asciiTheme="minorHAnsi" w:hAnsiTheme="minorHAnsi"/>
                <w:sz w:val="19"/>
                <w:szCs w:val="19"/>
              </w:rPr>
              <w:t>Tandoi</w:t>
            </w:r>
            <w:proofErr w:type="spellEnd"/>
            <w:r w:rsidRPr="00B95898">
              <w:rPr>
                <w:rFonts w:asciiTheme="minorHAnsi" w:hAnsiTheme="minorHAnsi"/>
                <w:sz w:val="19"/>
                <w:szCs w:val="19"/>
              </w:rPr>
              <w:t xml:space="preserve">, Truong, Tuttle, Walsh, </w:t>
            </w:r>
            <w:proofErr w:type="spellStart"/>
            <w:r w:rsidRPr="00B95898">
              <w:rPr>
                <w:rFonts w:asciiTheme="minorHAnsi" w:hAnsiTheme="minorHAnsi"/>
                <w:sz w:val="19"/>
                <w:szCs w:val="19"/>
              </w:rPr>
              <w:t>Wiedefeld</w:t>
            </w:r>
            <w:proofErr w:type="spellEnd"/>
          </w:p>
        </w:tc>
      </w:tr>
      <w:tr w:rsidR="00601902" w:rsidRPr="00DE5C8D" w14:paraId="03C95AED" w14:textId="77777777" w:rsidTr="00701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03B5A23B" w14:textId="77777777" w:rsidR="00601902" w:rsidRPr="00BC2F30" w:rsidRDefault="00601902" w:rsidP="00701C38">
            <w:pPr>
              <w:rPr>
                <w:rFonts w:asciiTheme="minorHAnsi" w:hAnsiTheme="minorHAnsi" w:cs="Arial"/>
                <w:b w:val="0"/>
                <w:sz w:val="19"/>
                <w:szCs w:val="19"/>
              </w:rPr>
            </w:pPr>
            <w:r>
              <w:rPr>
                <w:rFonts w:asciiTheme="minorHAnsi" w:hAnsiTheme="minorHAnsi" w:cs="Arial"/>
                <w:b w:val="0"/>
                <w:sz w:val="19"/>
                <w:szCs w:val="19"/>
              </w:rPr>
              <w:t>April 26</w:t>
            </w:r>
          </w:p>
        </w:tc>
        <w:tc>
          <w:tcPr>
            <w:tcW w:w="4292" w:type="pct"/>
          </w:tcPr>
          <w:p w14:paraId="6A1D5EC3" w14:textId="77777777" w:rsidR="00601902" w:rsidRPr="00DE5C8D" w:rsidRDefault="00601902" w:rsidP="00701C38">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sidRPr="00DE5C8D">
              <w:rPr>
                <w:rFonts w:asciiTheme="minorHAnsi" w:hAnsiTheme="minorHAnsi" w:cs="Arial"/>
                <w:sz w:val="19"/>
                <w:szCs w:val="19"/>
              </w:rPr>
              <w:t>In-Class Review Session</w:t>
            </w:r>
          </w:p>
        </w:tc>
      </w:tr>
      <w:tr w:rsidR="00601902" w:rsidRPr="00DE5C8D" w14:paraId="3F4A0E62" w14:textId="77777777" w:rsidTr="00701C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5EB1E1C8" w14:textId="77777777" w:rsidR="00601902" w:rsidRPr="00BC2F30" w:rsidRDefault="00601902" w:rsidP="00701C38">
            <w:pPr>
              <w:rPr>
                <w:rFonts w:asciiTheme="minorHAnsi" w:hAnsiTheme="minorHAnsi" w:cs="Arial"/>
                <w:b w:val="0"/>
                <w:sz w:val="19"/>
                <w:szCs w:val="19"/>
              </w:rPr>
            </w:pPr>
            <w:r>
              <w:rPr>
                <w:rFonts w:asciiTheme="minorHAnsi" w:hAnsiTheme="minorHAnsi" w:cs="Arial"/>
                <w:b w:val="0"/>
                <w:sz w:val="19"/>
                <w:szCs w:val="19"/>
              </w:rPr>
              <w:t>April 28</w:t>
            </w:r>
          </w:p>
        </w:tc>
        <w:tc>
          <w:tcPr>
            <w:tcW w:w="4292" w:type="pct"/>
          </w:tcPr>
          <w:p w14:paraId="600873A9" w14:textId="0B6BD978" w:rsidR="00601902" w:rsidRPr="00DE5C8D" w:rsidRDefault="00601902" w:rsidP="00701C38">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sidRPr="00DE5C8D">
              <w:rPr>
                <w:rFonts w:asciiTheme="minorHAnsi" w:hAnsiTheme="minorHAnsi" w:cs="Arial"/>
                <w:b/>
                <w:sz w:val="19"/>
                <w:szCs w:val="19"/>
              </w:rPr>
              <w:t>Cumulative Multiple-Choice Exam #</w:t>
            </w:r>
            <w:r>
              <w:rPr>
                <w:rFonts w:asciiTheme="minorHAnsi" w:hAnsiTheme="minorHAnsi" w:cs="Arial"/>
                <w:b/>
                <w:sz w:val="19"/>
                <w:szCs w:val="19"/>
              </w:rPr>
              <w:t>3</w:t>
            </w:r>
            <w:r w:rsidRPr="00DE5C8D">
              <w:rPr>
                <w:rFonts w:asciiTheme="minorHAnsi" w:hAnsiTheme="minorHAnsi" w:cs="Arial"/>
                <w:b/>
                <w:sz w:val="19"/>
                <w:szCs w:val="19"/>
              </w:rPr>
              <w:t xml:space="preserve"> </w:t>
            </w:r>
            <w:r w:rsidRPr="00DE5C8D">
              <w:rPr>
                <w:rFonts w:asciiTheme="minorHAnsi" w:hAnsiTheme="minorHAnsi" w:cs="Arial"/>
                <w:sz w:val="19"/>
                <w:szCs w:val="19"/>
              </w:rPr>
              <w:t>(Class Led by the TA/Proctor)</w:t>
            </w:r>
          </w:p>
        </w:tc>
      </w:tr>
      <w:tr w:rsidR="00601902" w:rsidRPr="00DE5C8D" w14:paraId="5AF7F7D3" w14:textId="77777777" w:rsidTr="00701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1716A656" w14:textId="77777777" w:rsidR="00601902" w:rsidRPr="00DE5C8D" w:rsidRDefault="00601902" w:rsidP="00701C38">
            <w:pPr>
              <w:rPr>
                <w:rFonts w:asciiTheme="minorHAnsi" w:hAnsiTheme="minorHAnsi" w:cs="Arial"/>
                <w:sz w:val="19"/>
                <w:szCs w:val="19"/>
              </w:rPr>
            </w:pPr>
            <w:r w:rsidRPr="00455D22">
              <w:rPr>
                <w:rFonts w:asciiTheme="minorHAnsi" w:hAnsiTheme="minorHAnsi" w:cs="Arial"/>
                <w:sz w:val="19"/>
                <w:szCs w:val="19"/>
              </w:rPr>
              <w:t>SECTION IV: EXTRAVERSION / POSITIVE EMOTIONALITY &amp; CONSTRAINT / SELF-CONTROL</w:t>
            </w:r>
          </w:p>
        </w:tc>
      </w:tr>
      <w:tr w:rsidR="00601902" w:rsidRPr="00DE5C8D" w14:paraId="346056E6" w14:textId="77777777" w:rsidTr="00701C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75EB3789" w14:textId="77777777" w:rsidR="00601902" w:rsidRPr="00BC2F30" w:rsidRDefault="00601902" w:rsidP="00701C38">
            <w:pPr>
              <w:rPr>
                <w:rFonts w:asciiTheme="minorHAnsi" w:hAnsiTheme="minorHAnsi" w:cs="Arial"/>
                <w:b w:val="0"/>
                <w:sz w:val="19"/>
                <w:szCs w:val="19"/>
              </w:rPr>
            </w:pPr>
            <w:r>
              <w:rPr>
                <w:rFonts w:asciiTheme="minorHAnsi" w:hAnsiTheme="minorHAnsi" w:cs="Arial"/>
                <w:b w:val="0"/>
                <w:sz w:val="19"/>
                <w:szCs w:val="19"/>
              </w:rPr>
              <w:t>May 3</w:t>
            </w:r>
          </w:p>
        </w:tc>
        <w:tc>
          <w:tcPr>
            <w:tcW w:w="4292" w:type="pct"/>
          </w:tcPr>
          <w:p w14:paraId="5BBE7376" w14:textId="77777777" w:rsidR="00601902" w:rsidRPr="00DE5C8D" w:rsidRDefault="00601902" w:rsidP="00701C38">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sidRPr="00DE5C8D">
              <w:rPr>
                <w:rFonts w:asciiTheme="minorHAnsi" w:hAnsiTheme="minorHAnsi" w:cs="Arial"/>
                <w:sz w:val="19"/>
                <w:szCs w:val="19"/>
              </w:rPr>
              <w:t>Module 18: Positive Emotionality, Self-Control, and Dopamine (Part 1): Depression and Anhedonia</w:t>
            </w:r>
          </w:p>
        </w:tc>
      </w:tr>
      <w:tr w:rsidR="00601902" w:rsidRPr="005165E2" w14:paraId="052145AE" w14:textId="77777777" w:rsidTr="00701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6EF29802" w14:textId="77777777" w:rsidR="00601902" w:rsidRPr="00BC2F30" w:rsidRDefault="00601902" w:rsidP="00701C38">
            <w:pPr>
              <w:rPr>
                <w:rFonts w:asciiTheme="minorHAnsi" w:hAnsiTheme="minorHAnsi" w:cs="Arial"/>
                <w:b w:val="0"/>
                <w:sz w:val="19"/>
                <w:szCs w:val="19"/>
              </w:rPr>
            </w:pPr>
            <w:r>
              <w:rPr>
                <w:rFonts w:asciiTheme="minorHAnsi" w:hAnsiTheme="minorHAnsi" w:cs="Arial"/>
                <w:b w:val="0"/>
                <w:sz w:val="19"/>
                <w:szCs w:val="19"/>
              </w:rPr>
              <w:t>May 5</w:t>
            </w:r>
          </w:p>
        </w:tc>
        <w:tc>
          <w:tcPr>
            <w:tcW w:w="4292" w:type="pct"/>
          </w:tcPr>
          <w:p w14:paraId="4382796E" w14:textId="6AE83743" w:rsidR="00601902" w:rsidRDefault="00601902" w:rsidP="00701C38">
            <w:pPr>
              <w:cnfStyle w:val="000000100000" w:firstRow="0" w:lastRow="0" w:firstColumn="0" w:lastColumn="0" w:oddVBand="0" w:evenVBand="0" w:oddHBand="1" w:evenHBand="0" w:firstRowFirstColumn="0" w:firstRowLastColumn="0" w:lastRowFirstColumn="0" w:lastRowLastColumn="0"/>
              <w:rPr>
                <w:rFonts w:asciiTheme="minorHAnsi" w:hAnsiTheme="minorHAnsi"/>
                <w:sz w:val="19"/>
                <w:szCs w:val="19"/>
              </w:rPr>
            </w:pPr>
            <w:r w:rsidRPr="00DE5C8D">
              <w:rPr>
                <w:rFonts w:asciiTheme="minorHAnsi" w:hAnsiTheme="minorHAnsi"/>
                <w:sz w:val="19"/>
                <w:szCs w:val="19"/>
              </w:rPr>
              <w:t>Module 19: Positive Emotionality, Self-Control, and Dopamine (Part 2):</w:t>
            </w:r>
            <w:r w:rsidR="00684F10">
              <w:rPr>
                <w:rFonts w:asciiTheme="minorHAnsi" w:hAnsiTheme="minorHAnsi"/>
                <w:sz w:val="19"/>
                <w:szCs w:val="19"/>
              </w:rPr>
              <w:t xml:space="preserve"> </w:t>
            </w:r>
            <w:r w:rsidRPr="00DE5C8D">
              <w:rPr>
                <w:rFonts w:asciiTheme="minorHAnsi" w:hAnsiTheme="minorHAnsi"/>
                <w:sz w:val="19"/>
                <w:szCs w:val="19"/>
              </w:rPr>
              <w:t>Substance Abuse, Impulse Control Disorders, and Everyday Temptation</w:t>
            </w:r>
          </w:p>
          <w:p w14:paraId="6BBE787D" w14:textId="12FE6374" w:rsidR="00701C38" w:rsidRPr="005165E2" w:rsidRDefault="00701C38" w:rsidP="00701C38">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Pr>
                <w:rFonts w:asciiTheme="minorHAnsi" w:hAnsiTheme="minorHAnsi" w:cs="Arial"/>
                <w:sz w:val="19"/>
                <w:szCs w:val="19"/>
              </w:rPr>
              <w:t xml:space="preserve">Optional Snack with Shack, Man: </w:t>
            </w:r>
            <w:r w:rsidRPr="00B95898">
              <w:rPr>
                <w:rFonts w:asciiTheme="minorHAnsi" w:hAnsiTheme="minorHAnsi" w:cs="Arial"/>
                <w:sz w:val="19"/>
                <w:szCs w:val="19"/>
              </w:rPr>
              <w:t xml:space="preserve">Wilson, </w:t>
            </w:r>
            <w:proofErr w:type="spellStart"/>
            <w:r w:rsidRPr="00B95898">
              <w:rPr>
                <w:rFonts w:asciiTheme="minorHAnsi" w:hAnsiTheme="minorHAnsi" w:cs="Arial"/>
                <w:sz w:val="19"/>
                <w:szCs w:val="19"/>
              </w:rPr>
              <w:t>Woller</w:t>
            </w:r>
            <w:proofErr w:type="spellEnd"/>
            <w:r w:rsidRPr="00B95898">
              <w:rPr>
                <w:rFonts w:asciiTheme="minorHAnsi" w:hAnsiTheme="minorHAnsi" w:cs="Arial"/>
                <w:sz w:val="19"/>
                <w:szCs w:val="19"/>
              </w:rPr>
              <w:t>, Yan</w:t>
            </w:r>
            <w:r w:rsidR="008F1259">
              <w:rPr>
                <w:rFonts w:asciiTheme="minorHAnsi" w:hAnsiTheme="minorHAnsi" w:cs="Arial"/>
                <w:sz w:val="19"/>
                <w:szCs w:val="19"/>
              </w:rPr>
              <w:t>, and Lingo</w:t>
            </w:r>
          </w:p>
        </w:tc>
      </w:tr>
      <w:tr w:rsidR="00601902" w:rsidRPr="000B0EB7" w14:paraId="4861A9D8" w14:textId="77777777" w:rsidTr="00701C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687AD7D6" w14:textId="77777777" w:rsidR="00601902" w:rsidRPr="00BC2F30" w:rsidRDefault="00601902" w:rsidP="00701C38">
            <w:pPr>
              <w:rPr>
                <w:rFonts w:asciiTheme="minorHAnsi" w:hAnsiTheme="minorHAnsi" w:cs="Arial"/>
                <w:b w:val="0"/>
                <w:sz w:val="19"/>
                <w:szCs w:val="19"/>
              </w:rPr>
            </w:pPr>
            <w:r>
              <w:rPr>
                <w:rFonts w:asciiTheme="minorHAnsi" w:hAnsiTheme="minorHAnsi" w:cs="Arial"/>
                <w:b w:val="0"/>
                <w:sz w:val="19"/>
                <w:szCs w:val="19"/>
              </w:rPr>
              <w:t>May 10</w:t>
            </w:r>
          </w:p>
        </w:tc>
        <w:tc>
          <w:tcPr>
            <w:tcW w:w="4292" w:type="pct"/>
          </w:tcPr>
          <w:p w14:paraId="4BB70C5A" w14:textId="77777777" w:rsidR="00601902" w:rsidRPr="000B0EB7" w:rsidRDefault="00601902" w:rsidP="00701C38">
            <w:pPr>
              <w:cnfStyle w:val="000000010000" w:firstRow="0" w:lastRow="0" w:firstColumn="0" w:lastColumn="0" w:oddVBand="0" w:evenVBand="0" w:oddHBand="0" w:evenHBand="1" w:firstRowFirstColumn="0" w:firstRowLastColumn="0" w:lastRowFirstColumn="0" w:lastRowLastColumn="0"/>
              <w:rPr>
                <w:rFonts w:asciiTheme="minorHAnsi" w:hAnsiTheme="minorHAnsi" w:cs="Arial"/>
                <w:b/>
                <w:sz w:val="19"/>
                <w:szCs w:val="19"/>
              </w:rPr>
            </w:pPr>
            <w:r w:rsidRPr="00DE5C8D">
              <w:rPr>
                <w:rFonts w:asciiTheme="minorHAnsi" w:hAnsiTheme="minorHAnsi" w:cs="Arial"/>
                <w:sz w:val="19"/>
                <w:szCs w:val="19"/>
              </w:rPr>
              <w:t>Module 20: Semester Recap | In-Class Review Session</w:t>
            </w:r>
          </w:p>
        </w:tc>
      </w:tr>
      <w:tr w:rsidR="00601902" w:rsidRPr="000B0EB7" w14:paraId="27E768C2" w14:textId="77777777" w:rsidTr="00701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65BD9271" w14:textId="77777777" w:rsidR="00601902" w:rsidRDefault="00601902" w:rsidP="00701C38">
            <w:pPr>
              <w:rPr>
                <w:rFonts w:asciiTheme="minorHAnsi" w:hAnsiTheme="minorHAnsi" w:cs="Arial"/>
                <w:b w:val="0"/>
                <w:sz w:val="19"/>
                <w:szCs w:val="19"/>
              </w:rPr>
            </w:pPr>
            <w:r>
              <w:rPr>
                <w:rFonts w:asciiTheme="minorHAnsi" w:hAnsiTheme="minorHAnsi" w:cs="Arial"/>
                <w:b w:val="0"/>
                <w:sz w:val="19"/>
                <w:szCs w:val="19"/>
              </w:rPr>
              <w:t>TBA</w:t>
            </w:r>
          </w:p>
        </w:tc>
        <w:tc>
          <w:tcPr>
            <w:tcW w:w="4292" w:type="pct"/>
          </w:tcPr>
          <w:p w14:paraId="34A7E420" w14:textId="77777777" w:rsidR="00601902" w:rsidRPr="000B0EB7" w:rsidRDefault="00601902" w:rsidP="00701C38">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19"/>
                <w:szCs w:val="19"/>
              </w:rPr>
            </w:pPr>
            <w:r w:rsidRPr="000B0EB7">
              <w:rPr>
                <w:rFonts w:asciiTheme="minorHAnsi" w:hAnsiTheme="minorHAnsi" w:cs="Arial"/>
                <w:b/>
                <w:sz w:val="19"/>
                <w:szCs w:val="19"/>
              </w:rPr>
              <w:t>Final Exam</w:t>
            </w:r>
            <w:r>
              <w:rPr>
                <w:rFonts w:asciiTheme="minorHAnsi" w:hAnsiTheme="minorHAnsi" w:cs="Arial"/>
                <w:b/>
                <w:sz w:val="19"/>
                <w:szCs w:val="19"/>
              </w:rPr>
              <w:t xml:space="preserve"> </w:t>
            </w:r>
            <w:r>
              <w:rPr>
                <w:rFonts w:asciiTheme="minorHAnsi" w:hAnsiTheme="minorHAnsi" w:cs="Arial"/>
                <w:sz w:val="19"/>
                <w:szCs w:val="19"/>
              </w:rPr>
              <w:t>(Class Led by the TA/Proctor)</w:t>
            </w:r>
          </w:p>
        </w:tc>
      </w:tr>
    </w:tbl>
    <w:p w14:paraId="37C3CCBF" w14:textId="77777777" w:rsidR="00601902" w:rsidRDefault="00601902" w:rsidP="008A3B7A">
      <w:pPr>
        <w:shd w:val="clear" w:color="auto" w:fill="FFFFFF"/>
        <w:overflowPunct/>
        <w:autoSpaceDE/>
        <w:autoSpaceDN/>
        <w:adjustRightInd/>
        <w:textAlignment w:val="auto"/>
        <w:rPr>
          <w:rFonts w:ascii="Trebuchet MS" w:hAnsi="Trebuchet MS" w:cs="Arial"/>
          <w:sz w:val="16"/>
          <w:szCs w:val="16"/>
        </w:rPr>
      </w:pPr>
    </w:p>
    <w:p w14:paraId="45DD8C09" w14:textId="77777777" w:rsidR="00442395" w:rsidRDefault="00442395" w:rsidP="008A3B7A">
      <w:pPr>
        <w:shd w:val="clear" w:color="auto" w:fill="FFFFFF"/>
        <w:overflowPunct/>
        <w:autoSpaceDE/>
        <w:autoSpaceDN/>
        <w:adjustRightInd/>
        <w:textAlignment w:val="auto"/>
        <w:rPr>
          <w:rFonts w:ascii="Trebuchet MS" w:hAnsi="Trebuchet MS" w:cs="Arial"/>
        </w:rPr>
      </w:pPr>
      <w:r>
        <w:rPr>
          <w:rFonts w:ascii="Trebuchet MS" w:hAnsi="Trebuchet MS" w:cs="Arial"/>
          <w:sz w:val="16"/>
          <w:szCs w:val="16"/>
        </w:rPr>
        <w:t>Please n</w:t>
      </w:r>
      <w:r w:rsidRPr="008E5789">
        <w:rPr>
          <w:rFonts w:ascii="Trebuchet MS" w:hAnsi="Trebuchet MS" w:cs="Arial"/>
          <w:sz w:val="16"/>
          <w:szCs w:val="16"/>
        </w:rPr>
        <w:t xml:space="preserve">ote: This schedule is subject to change.  </w:t>
      </w:r>
      <w:r>
        <w:rPr>
          <w:rFonts w:ascii="Trebuchet MS" w:hAnsi="Trebuchet MS" w:cs="Arial"/>
          <w:sz w:val="16"/>
          <w:szCs w:val="16"/>
        </w:rPr>
        <w:t>Any required u</w:t>
      </w:r>
      <w:r w:rsidRPr="008E5789">
        <w:rPr>
          <w:rFonts w:ascii="Trebuchet MS" w:hAnsi="Trebuchet MS" w:cs="Arial"/>
          <w:sz w:val="16"/>
          <w:szCs w:val="16"/>
        </w:rPr>
        <w:t>pdates will be announced in class and posted on the course website.</w:t>
      </w:r>
      <w:r>
        <w:rPr>
          <w:rFonts w:ascii="Trebuchet MS" w:hAnsi="Trebuchet MS" w:cs="Arial"/>
          <w:sz w:val="16"/>
          <w:szCs w:val="16"/>
        </w:rPr>
        <w:t xml:space="preserve"> All readings will be available on the course website.</w:t>
      </w:r>
      <w:r w:rsidR="00BC2F30">
        <w:rPr>
          <w:rFonts w:ascii="Trebuchet MS" w:hAnsi="Trebuchet MS" w:cs="Arial"/>
          <w:sz w:val="16"/>
          <w:szCs w:val="16"/>
        </w:rPr>
        <w:t xml:space="preserve"> Examinations may be proctored by the TA or another member of the Department staff.</w:t>
      </w:r>
    </w:p>
    <w:p w14:paraId="51A9E939" w14:textId="6D928E8E" w:rsidR="00862FE9" w:rsidRDefault="00862FE9" w:rsidP="00862FE9">
      <w:pPr>
        <w:shd w:val="clear" w:color="auto" w:fill="FFFFFF"/>
        <w:overflowPunct/>
        <w:autoSpaceDE/>
        <w:autoSpaceDN/>
        <w:adjustRightInd/>
        <w:textAlignment w:val="auto"/>
        <w:rPr>
          <w:rFonts w:ascii="Trebuchet MS" w:hAnsi="Trebuchet MS" w:cs="Arial"/>
        </w:rPr>
      </w:pPr>
      <w:r>
        <w:rPr>
          <w:rFonts w:ascii="Trebuchet MS" w:hAnsi="Trebuchet MS" w:cs="Arial"/>
          <w:sz w:val="16"/>
          <w:szCs w:val="16"/>
        </w:rPr>
        <w:t xml:space="preserve"> </w:t>
      </w:r>
    </w:p>
    <w:p w14:paraId="6CFA55BC" w14:textId="77777777" w:rsidR="00685259" w:rsidRDefault="00685259" w:rsidP="00685259">
      <w:pPr>
        <w:rPr>
          <w:rFonts w:ascii="Trebuchet MS" w:hAnsi="Trebuchet MS"/>
          <w:b/>
          <w:caps/>
          <w:color w:val="3AA2A0"/>
          <w:sz w:val="26"/>
          <w:szCs w:val="26"/>
        </w:rPr>
      </w:pPr>
      <w:r>
        <w:rPr>
          <w:rFonts w:ascii="Trebuchet MS" w:hAnsi="Trebuchet MS"/>
          <w:b/>
          <w:caps/>
          <w:color w:val="3AA2A0"/>
          <w:sz w:val="26"/>
          <w:szCs w:val="26"/>
        </w:rPr>
        <w:t>readings</w:t>
      </w:r>
    </w:p>
    <w:p w14:paraId="5AB7F9DE" w14:textId="77777777" w:rsidR="00685259" w:rsidRDefault="00685259" w:rsidP="00685259">
      <w:pPr>
        <w:shd w:val="clear" w:color="auto" w:fill="FFFFFF"/>
        <w:overflowPunct/>
        <w:autoSpaceDE/>
        <w:autoSpaceDN/>
        <w:adjustRightInd/>
        <w:textAlignment w:val="auto"/>
        <w:rPr>
          <w:rFonts w:ascii="Trebuchet MS" w:hAnsi="Trebuchet MS"/>
        </w:rPr>
      </w:pPr>
    </w:p>
    <w:p w14:paraId="5EF99B21" w14:textId="181FAD1E" w:rsidR="004C31FA" w:rsidRDefault="004C31FA" w:rsidP="00685259">
      <w:pPr>
        <w:shd w:val="clear" w:color="auto" w:fill="FFFFFF"/>
        <w:overflowPunct/>
        <w:autoSpaceDE/>
        <w:autoSpaceDN/>
        <w:adjustRightInd/>
        <w:textAlignment w:val="auto"/>
        <w:rPr>
          <w:rFonts w:ascii="Trebuchet MS" w:hAnsi="Trebuchet MS" w:cs="Arial"/>
          <w:b/>
        </w:rPr>
      </w:pPr>
      <w:r w:rsidRPr="004C31FA">
        <w:rPr>
          <w:rFonts w:ascii="Trebuchet MS" w:hAnsi="Trebuchet MS" w:cs="Arial"/>
          <w:b/>
        </w:rPr>
        <w:t>S</w:t>
      </w:r>
      <w:r w:rsidR="006D018F">
        <w:rPr>
          <w:rFonts w:ascii="Trebuchet MS" w:hAnsi="Trebuchet MS" w:cs="Arial"/>
          <w:b/>
        </w:rPr>
        <w:t>ECTION I</w:t>
      </w:r>
      <w:r w:rsidRPr="004C31FA">
        <w:rPr>
          <w:rFonts w:ascii="Trebuchet MS" w:hAnsi="Trebuchet MS" w:cs="Arial"/>
          <w:b/>
        </w:rPr>
        <w:t xml:space="preserve">: </w:t>
      </w:r>
      <w:r w:rsidR="006D018F">
        <w:rPr>
          <w:rFonts w:ascii="Trebuchet MS" w:hAnsi="Trebuchet MS" w:cs="Arial"/>
          <w:b/>
        </w:rPr>
        <w:t>FOUNDATIONAL ISSUES IN THE SCIENTIFIC STUDY OF TEMPERAMENT &amp; PERSONALITY</w:t>
      </w:r>
      <w:r w:rsidRPr="004C31FA">
        <w:rPr>
          <w:rFonts w:ascii="Trebuchet MS" w:hAnsi="Trebuchet MS" w:cs="Arial"/>
          <w:b/>
        </w:rPr>
        <w:t xml:space="preserve"> </w:t>
      </w:r>
    </w:p>
    <w:p w14:paraId="28C126E4" w14:textId="77777777" w:rsidR="004C31FA" w:rsidRDefault="004C31FA" w:rsidP="00685259">
      <w:pPr>
        <w:shd w:val="clear" w:color="auto" w:fill="FFFFFF"/>
        <w:overflowPunct/>
        <w:autoSpaceDE/>
        <w:autoSpaceDN/>
        <w:adjustRightInd/>
        <w:textAlignment w:val="auto"/>
        <w:rPr>
          <w:rFonts w:ascii="Trebuchet MS" w:hAnsi="Trebuchet MS" w:cs="Arial"/>
          <w:b/>
        </w:rPr>
      </w:pPr>
    </w:p>
    <w:p w14:paraId="14FDD3DE" w14:textId="77777777" w:rsidR="00685259" w:rsidRPr="005165E2" w:rsidRDefault="00685259" w:rsidP="00685259">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Pr>
          <w:rFonts w:ascii="Trebuchet MS" w:hAnsi="Trebuchet MS" w:cs="Arial"/>
          <w:b/>
        </w:rPr>
        <w:t>1</w:t>
      </w:r>
      <w:r w:rsidRPr="005165E2">
        <w:rPr>
          <w:rFonts w:ascii="Trebuchet MS" w:hAnsi="Trebuchet MS" w:cs="Arial"/>
          <w:b/>
        </w:rPr>
        <w:t xml:space="preserve">: </w:t>
      </w:r>
      <w:r>
        <w:rPr>
          <w:rFonts w:ascii="Trebuchet MS" w:hAnsi="Trebuchet MS"/>
          <w:b/>
        </w:rPr>
        <w:t>Introductions, course mechanics, and fundamental questions roundtable</w:t>
      </w:r>
    </w:p>
    <w:p w14:paraId="5E0734D0" w14:textId="77777777" w:rsidR="00AC2D68" w:rsidRPr="005165E2" w:rsidRDefault="00AC2D68" w:rsidP="00AC2D68">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772851CA" w14:textId="77777777" w:rsidR="00AC2D68" w:rsidRDefault="00AC2D68" w:rsidP="00AC2D68">
      <w:pPr>
        <w:pStyle w:val="ListParagraph"/>
        <w:numPr>
          <w:ilvl w:val="0"/>
          <w:numId w:val="6"/>
        </w:numPr>
        <w:ind w:left="1080"/>
        <w:rPr>
          <w:rFonts w:ascii="Trebuchet MS" w:hAnsi="Trebuchet MS"/>
        </w:rPr>
      </w:pPr>
      <w:r>
        <w:rPr>
          <w:rFonts w:ascii="Trebuchet MS" w:hAnsi="Trebuchet MS"/>
        </w:rPr>
        <w:t>Spotting Bad Science</w:t>
      </w:r>
    </w:p>
    <w:p w14:paraId="60D6B9C7" w14:textId="77777777" w:rsidR="00AC2D68" w:rsidRDefault="00AC2D68" w:rsidP="00AC2D68">
      <w:pPr>
        <w:pStyle w:val="ListParagraph"/>
        <w:numPr>
          <w:ilvl w:val="0"/>
          <w:numId w:val="6"/>
        </w:numPr>
        <w:ind w:left="1080"/>
        <w:rPr>
          <w:rFonts w:ascii="Trebuchet MS" w:hAnsi="Trebuchet MS"/>
        </w:rPr>
      </w:pPr>
      <w:r>
        <w:rPr>
          <w:rFonts w:ascii="Trebuchet MS" w:hAnsi="Trebuchet MS"/>
        </w:rPr>
        <w:t>Spotting Logical Fallacies</w:t>
      </w:r>
    </w:p>
    <w:p w14:paraId="66941805" w14:textId="66962621" w:rsidR="00AC2D68" w:rsidRPr="00AC2D68" w:rsidRDefault="00AC2D68" w:rsidP="00AC2D68">
      <w:pPr>
        <w:pStyle w:val="ListParagraph"/>
        <w:numPr>
          <w:ilvl w:val="0"/>
          <w:numId w:val="6"/>
        </w:numPr>
        <w:ind w:left="1080"/>
        <w:rPr>
          <w:rFonts w:ascii="Trebuchet MS" w:hAnsi="Trebuchet MS"/>
        </w:rPr>
      </w:pPr>
      <w:r>
        <w:rPr>
          <w:rFonts w:ascii="Trebuchet MS" w:hAnsi="Trebuchet MS"/>
        </w:rPr>
        <w:t>Carl Sagan’s ‘Baloney Detection Kit’ – P</w:t>
      </w:r>
      <w:r w:rsidRPr="00116A22">
        <w:rPr>
          <w:rFonts w:ascii="Trebuchet MS" w:hAnsi="Trebuchet MS"/>
        </w:rPr>
        <w:t>opova</w:t>
      </w:r>
      <w:r>
        <w:rPr>
          <w:rFonts w:ascii="Trebuchet MS" w:hAnsi="Trebuchet MS"/>
        </w:rPr>
        <w:t xml:space="preserve"> </w:t>
      </w:r>
      <w:r w:rsidRPr="00116A22">
        <w:rPr>
          <w:rFonts w:ascii="Trebuchet MS" w:hAnsi="Trebuchet MS"/>
        </w:rPr>
        <w:t>B</w:t>
      </w:r>
      <w:r>
        <w:rPr>
          <w:rFonts w:ascii="Trebuchet MS" w:hAnsi="Trebuchet MS"/>
        </w:rPr>
        <w:t xml:space="preserve">rain Pickings </w:t>
      </w:r>
      <w:r w:rsidRPr="00116A22">
        <w:rPr>
          <w:rFonts w:ascii="Trebuchet MS" w:hAnsi="Trebuchet MS"/>
        </w:rPr>
        <w:t>2015</w:t>
      </w:r>
    </w:p>
    <w:p w14:paraId="16D48200" w14:textId="0D95E2BA" w:rsidR="00E73BE5" w:rsidRPr="00E73BE5" w:rsidRDefault="00396F4B" w:rsidP="00E73BE5">
      <w:pPr>
        <w:shd w:val="clear" w:color="auto" w:fill="FFFFFF"/>
        <w:overflowPunct/>
        <w:autoSpaceDE/>
        <w:autoSpaceDN/>
        <w:adjustRightInd/>
        <w:ind w:left="360"/>
        <w:textAlignment w:val="auto"/>
        <w:rPr>
          <w:rFonts w:ascii="Trebuchet MS" w:hAnsi="Trebuchet MS" w:cs="Arial"/>
        </w:rPr>
      </w:pPr>
      <w:r>
        <w:rPr>
          <w:rFonts w:ascii="Trebuchet MS" w:hAnsi="Trebuchet MS"/>
        </w:rPr>
        <w:t>Optional</w:t>
      </w:r>
    </w:p>
    <w:p w14:paraId="063873AF" w14:textId="77777777" w:rsidR="00E73BE5" w:rsidRDefault="00E73BE5" w:rsidP="00AC2D68">
      <w:pPr>
        <w:pStyle w:val="ListParagraph"/>
        <w:numPr>
          <w:ilvl w:val="0"/>
          <w:numId w:val="6"/>
        </w:numPr>
        <w:ind w:left="1080"/>
        <w:rPr>
          <w:rFonts w:ascii="Trebuchet MS" w:hAnsi="Trebuchet MS"/>
        </w:rPr>
      </w:pPr>
      <w:proofErr w:type="spellStart"/>
      <w:r w:rsidRPr="00E73BE5">
        <w:rPr>
          <w:rFonts w:ascii="Trebuchet MS" w:hAnsi="Trebuchet MS"/>
        </w:rPr>
        <w:t>Lillienfeld</w:t>
      </w:r>
      <w:proofErr w:type="spellEnd"/>
      <w:r w:rsidRPr="00E73BE5">
        <w:rPr>
          <w:rFonts w:ascii="Trebuchet MS" w:hAnsi="Trebuchet MS"/>
        </w:rPr>
        <w:t xml:space="preserve"> et al. Frontiers in </w:t>
      </w:r>
      <w:proofErr w:type="spellStart"/>
      <w:r w:rsidRPr="00E73BE5">
        <w:rPr>
          <w:rFonts w:ascii="Trebuchet MS" w:hAnsi="Trebuchet MS"/>
        </w:rPr>
        <w:t>Psychol</w:t>
      </w:r>
      <w:proofErr w:type="spellEnd"/>
      <w:r w:rsidRPr="00E73BE5">
        <w:rPr>
          <w:rFonts w:ascii="Trebuchet MS" w:hAnsi="Trebuchet MS"/>
        </w:rPr>
        <w:t xml:space="preserve"> 2015 [50 psychological terms to avoid]</w:t>
      </w:r>
    </w:p>
    <w:p w14:paraId="676DF42F" w14:textId="77777777" w:rsidR="00685259" w:rsidRDefault="00685259" w:rsidP="00685259">
      <w:pPr>
        <w:pStyle w:val="ListParagraph"/>
        <w:ind w:left="1080"/>
        <w:rPr>
          <w:rFonts w:ascii="Trebuchet MS" w:hAnsi="Trebuchet MS"/>
        </w:rPr>
      </w:pPr>
    </w:p>
    <w:p w14:paraId="003D8F36" w14:textId="77777777" w:rsidR="00685259" w:rsidRPr="005165E2" w:rsidRDefault="00685259" w:rsidP="00685259">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Pr>
          <w:rFonts w:ascii="Trebuchet MS" w:hAnsi="Trebuchet MS" w:cs="Arial"/>
          <w:b/>
        </w:rPr>
        <w:t>2</w:t>
      </w:r>
      <w:r w:rsidRPr="005165E2">
        <w:rPr>
          <w:rFonts w:ascii="Trebuchet MS" w:hAnsi="Trebuchet MS" w:cs="Arial"/>
          <w:b/>
        </w:rPr>
        <w:t xml:space="preserve">: </w:t>
      </w:r>
      <w:r w:rsidR="00D01F92">
        <w:rPr>
          <w:rFonts w:ascii="Trebuchet MS" w:hAnsi="Trebuchet MS"/>
          <w:b/>
        </w:rPr>
        <w:t xml:space="preserve">Is </w:t>
      </w:r>
      <w:r w:rsidRPr="005165E2">
        <w:rPr>
          <w:rFonts w:ascii="Trebuchet MS" w:hAnsi="Trebuchet MS"/>
          <w:b/>
        </w:rPr>
        <w:t>T&amp;P</w:t>
      </w:r>
      <w:r w:rsidR="00D01F92">
        <w:rPr>
          <w:rFonts w:ascii="Trebuchet MS" w:hAnsi="Trebuchet MS"/>
          <w:b/>
        </w:rPr>
        <w:t xml:space="preserve"> impactful?</w:t>
      </w:r>
    </w:p>
    <w:p w14:paraId="54ABBFD1" w14:textId="77777777" w:rsidR="00685259" w:rsidRPr="005165E2" w:rsidRDefault="00685259" w:rsidP="00685259">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5BEA8D6B" w14:textId="40CFB7EB" w:rsidR="00685259" w:rsidRDefault="00685259" w:rsidP="00685259">
      <w:pPr>
        <w:pStyle w:val="ListParagraph"/>
        <w:numPr>
          <w:ilvl w:val="0"/>
          <w:numId w:val="6"/>
        </w:numPr>
        <w:ind w:left="1080"/>
        <w:rPr>
          <w:rFonts w:ascii="Trebuchet MS" w:hAnsi="Trebuchet MS"/>
        </w:rPr>
      </w:pPr>
      <w:r w:rsidRPr="005165E2">
        <w:rPr>
          <w:rFonts w:ascii="Trebuchet MS" w:hAnsi="Trebuchet MS"/>
        </w:rPr>
        <w:t>Moffitt et al. PNAS 2011</w:t>
      </w:r>
      <w:r w:rsidR="001E6BE6">
        <w:rPr>
          <w:rFonts w:ascii="Trebuchet MS" w:hAnsi="Trebuchet MS"/>
        </w:rPr>
        <w:t xml:space="preserve"> [do not worry about the technical details of the analyses]</w:t>
      </w:r>
    </w:p>
    <w:p w14:paraId="50401797" w14:textId="77777777" w:rsidR="00685259" w:rsidRDefault="00685259" w:rsidP="00685259">
      <w:pPr>
        <w:pStyle w:val="ListParagraph"/>
        <w:numPr>
          <w:ilvl w:val="0"/>
          <w:numId w:val="6"/>
        </w:numPr>
        <w:ind w:left="1080"/>
        <w:rPr>
          <w:rFonts w:ascii="Trebuchet MS" w:hAnsi="Trebuchet MS"/>
        </w:rPr>
      </w:pPr>
      <w:r w:rsidRPr="005165E2">
        <w:rPr>
          <w:rFonts w:ascii="Trebuchet MS" w:hAnsi="Trebuchet MS"/>
        </w:rPr>
        <w:t>Duckworth PNAS 2011 [</w:t>
      </w:r>
      <w:r>
        <w:rPr>
          <w:rFonts w:ascii="Trebuchet MS" w:hAnsi="Trebuchet MS"/>
        </w:rPr>
        <w:t xml:space="preserve">brief scientific </w:t>
      </w:r>
      <w:r w:rsidRPr="005165E2">
        <w:rPr>
          <w:rFonts w:ascii="Trebuchet MS" w:hAnsi="Trebuchet MS"/>
        </w:rPr>
        <w:t>commentary on Moffitt]</w:t>
      </w:r>
    </w:p>
    <w:p w14:paraId="45D5CDE7" w14:textId="77777777" w:rsidR="00BB4027" w:rsidRDefault="00BB4027" w:rsidP="00685259">
      <w:pPr>
        <w:pStyle w:val="ListParagraph"/>
        <w:numPr>
          <w:ilvl w:val="0"/>
          <w:numId w:val="6"/>
        </w:numPr>
        <w:ind w:left="1080"/>
        <w:rPr>
          <w:rFonts w:ascii="Trebuchet MS" w:hAnsi="Trebuchet MS"/>
        </w:rPr>
      </w:pPr>
      <w:proofErr w:type="spellStart"/>
      <w:r w:rsidRPr="005165E2">
        <w:rPr>
          <w:rFonts w:ascii="Trebuchet MS" w:hAnsi="Trebuchet MS"/>
        </w:rPr>
        <w:t>Lahey</w:t>
      </w:r>
      <w:proofErr w:type="spellEnd"/>
      <w:r w:rsidRPr="005165E2">
        <w:rPr>
          <w:rFonts w:ascii="Trebuchet MS" w:hAnsi="Trebuchet MS"/>
        </w:rPr>
        <w:t xml:space="preserve"> </w:t>
      </w:r>
      <w:proofErr w:type="spellStart"/>
      <w:r w:rsidRPr="005165E2">
        <w:rPr>
          <w:rFonts w:ascii="Trebuchet MS" w:hAnsi="Trebuchet MS"/>
        </w:rPr>
        <w:t>Amer</w:t>
      </w:r>
      <w:proofErr w:type="spellEnd"/>
      <w:r w:rsidRPr="005165E2">
        <w:rPr>
          <w:rFonts w:ascii="Trebuchet MS" w:hAnsi="Trebuchet MS"/>
        </w:rPr>
        <w:t xml:space="preserve"> </w:t>
      </w:r>
      <w:proofErr w:type="spellStart"/>
      <w:r w:rsidRPr="005165E2">
        <w:rPr>
          <w:rFonts w:ascii="Trebuchet MS" w:hAnsi="Trebuchet MS"/>
        </w:rPr>
        <w:t>Psychol</w:t>
      </w:r>
      <w:proofErr w:type="spellEnd"/>
      <w:r w:rsidRPr="005165E2">
        <w:rPr>
          <w:rFonts w:ascii="Trebuchet MS" w:hAnsi="Trebuchet MS"/>
        </w:rPr>
        <w:t xml:space="preserve"> 2009</w:t>
      </w:r>
      <w:r>
        <w:rPr>
          <w:rFonts w:ascii="Trebuchet MS" w:hAnsi="Trebuchet MS"/>
        </w:rPr>
        <w:t xml:space="preserve"> [review detailing the myriad consequences of neuroticism; highlights are described in lecture]</w:t>
      </w:r>
    </w:p>
    <w:p w14:paraId="3648ECC9" w14:textId="77777777" w:rsidR="009940E4" w:rsidRDefault="009940E4" w:rsidP="009940E4">
      <w:pPr>
        <w:pStyle w:val="ListParagraph"/>
        <w:numPr>
          <w:ilvl w:val="0"/>
          <w:numId w:val="6"/>
        </w:numPr>
        <w:ind w:left="1080"/>
        <w:rPr>
          <w:rFonts w:ascii="Trebuchet MS" w:hAnsi="Trebuchet MS"/>
        </w:rPr>
      </w:pPr>
      <w:r>
        <w:rPr>
          <w:rFonts w:ascii="Trebuchet MS" w:hAnsi="Trebuchet MS"/>
        </w:rPr>
        <w:t>Kelly Psych Today 2010 [brief popular press summary of work linking neuroticism to divorce]</w:t>
      </w:r>
    </w:p>
    <w:p w14:paraId="129B0196" w14:textId="4AB3DB55" w:rsidR="00BA1630" w:rsidRPr="009940E4" w:rsidRDefault="00BA1630" w:rsidP="009940E4">
      <w:pPr>
        <w:pStyle w:val="ListParagraph"/>
        <w:numPr>
          <w:ilvl w:val="0"/>
          <w:numId w:val="6"/>
        </w:numPr>
        <w:ind w:left="1080"/>
        <w:rPr>
          <w:rFonts w:ascii="Trebuchet MS" w:hAnsi="Trebuchet MS"/>
        </w:rPr>
      </w:pPr>
      <w:r>
        <w:rPr>
          <w:rFonts w:ascii="Trebuchet MS" w:hAnsi="Trebuchet MS"/>
        </w:rPr>
        <w:t>Barker Time 2014 [brief popular press summary of work linking conscientiousness and neuroticism to diverse outcomes]</w:t>
      </w:r>
    </w:p>
    <w:p w14:paraId="26B0BB01" w14:textId="77777777" w:rsidR="00685259" w:rsidRDefault="00685259" w:rsidP="00685259">
      <w:pPr>
        <w:ind w:left="360"/>
        <w:rPr>
          <w:rFonts w:ascii="Trebuchet MS" w:hAnsi="Trebuchet MS"/>
        </w:rPr>
      </w:pPr>
      <w:r w:rsidRPr="00DB6E17">
        <w:rPr>
          <w:rFonts w:ascii="Trebuchet MS" w:hAnsi="Trebuchet MS"/>
        </w:rPr>
        <w:t>Optional</w:t>
      </w:r>
    </w:p>
    <w:p w14:paraId="14B25487" w14:textId="77777777" w:rsidR="00685259" w:rsidRDefault="00685259" w:rsidP="00BB4027">
      <w:pPr>
        <w:pStyle w:val="ListParagraph"/>
        <w:numPr>
          <w:ilvl w:val="0"/>
          <w:numId w:val="6"/>
        </w:numPr>
        <w:ind w:left="1080"/>
        <w:rPr>
          <w:rFonts w:ascii="Trebuchet MS" w:hAnsi="Trebuchet MS"/>
        </w:rPr>
      </w:pPr>
      <w:r w:rsidRPr="005165E2">
        <w:rPr>
          <w:rFonts w:ascii="Trebuchet MS" w:hAnsi="Trebuchet MS"/>
        </w:rPr>
        <w:t xml:space="preserve">Moffitt et al. </w:t>
      </w:r>
      <w:proofErr w:type="spellStart"/>
      <w:r w:rsidRPr="005165E2">
        <w:rPr>
          <w:rFonts w:ascii="Trebuchet MS" w:hAnsi="Trebuchet MS"/>
        </w:rPr>
        <w:t>Amer</w:t>
      </w:r>
      <w:proofErr w:type="spellEnd"/>
      <w:r w:rsidRPr="005165E2">
        <w:rPr>
          <w:rFonts w:ascii="Trebuchet MS" w:hAnsi="Trebuchet MS"/>
        </w:rPr>
        <w:t xml:space="preserve"> </w:t>
      </w:r>
      <w:proofErr w:type="spellStart"/>
      <w:r w:rsidRPr="005165E2">
        <w:rPr>
          <w:rFonts w:ascii="Trebuchet MS" w:hAnsi="Trebuchet MS"/>
        </w:rPr>
        <w:t>Sci</w:t>
      </w:r>
      <w:proofErr w:type="spellEnd"/>
      <w:r w:rsidRPr="005165E2">
        <w:rPr>
          <w:rFonts w:ascii="Trebuchet MS" w:hAnsi="Trebuchet MS"/>
        </w:rPr>
        <w:t xml:space="preserve"> 2013 [popular </w:t>
      </w:r>
      <w:r>
        <w:rPr>
          <w:rFonts w:ascii="Trebuchet MS" w:hAnsi="Trebuchet MS"/>
        </w:rPr>
        <w:t xml:space="preserve">scientific </w:t>
      </w:r>
      <w:r w:rsidRPr="005165E2">
        <w:rPr>
          <w:rFonts w:ascii="Trebuchet MS" w:hAnsi="Trebuchet MS"/>
        </w:rPr>
        <w:t>press summary of Moffitt</w:t>
      </w:r>
      <w:r>
        <w:rPr>
          <w:rFonts w:ascii="Trebuchet MS" w:hAnsi="Trebuchet MS"/>
        </w:rPr>
        <w:t xml:space="preserve"> et al. PNAS 2011; reviewed in lecture</w:t>
      </w:r>
      <w:r w:rsidRPr="005165E2">
        <w:rPr>
          <w:rFonts w:ascii="Trebuchet MS" w:hAnsi="Trebuchet MS"/>
        </w:rPr>
        <w:t>]</w:t>
      </w:r>
    </w:p>
    <w:p w14:paraId="2AE89058" w14:textId="745C2377" w:rsidR="007F1430" w:rsidRPr="00BB4027" w:rsidRDefault="007F1430" w:rsidP="00BB4027">
      <w:pPr>
        <w:pStyle w:val="ListParagraph"/>
        <w:numPr>
          <w:ilvl w:val="0"/>
          <w:numId w:val="6"/>
        </w:numPr>
        <w:ind w:left="1080"/>
        <w:rPr>
          <w:rFonts w:ascii="Trebuchet MS" w:hAnsi="Trebuchet MS"/>
        </w:rPr>
      </w:pPr>
      <w:r>
        <w:rPr>
          <w:rFonts w:ascii="Trebuchet MS" w:hAnsi="Trebuchet MS"/>
        </w:rPr>
        <w:t xml:space="preserve">Duckworth et al. Perspectives on </w:t>
      </w:r>
      <w:proofErr w:type="spellStart"/>
      <w:r>
        <w:rPr>
          <w:rFonts w:ascii="Trebuchet MS" w:hAnsi="Trebuchet MS"/>
        </w:rPr>
        <w:t>Psychol</w:t>
      </w:r>
      <w:proofErr w:type="spellEnd"/>
      <w:r>
        <w:rPr>
          <w:rFonts w:ascii="Trebuchet MS" w:hAnsi="Trebuchet MS"/>
        </w:rPr>
        <w:t xml:space="preserve"> </w:t>
      </w:r>
      <w:proofErr w:type="spellStart"/>
      <w:r>
        <w:rPr>
          <w:rFonts w:ascii="Trebuchet MS" w:hAnsi="Trebuchet MS"/>
        </w:rPr>
        <w:t>Sci</w:t>
      </w:r>
      <w:proofErr w:type="spellEnd"/>
      <w:r>
        <w:rPr>
          <w:rFonts w:ascii="Trebuchet MS" w:hAnsi="Trebuchet MS"/>
        </w:rPr>
        <w:t xml:space="preserve"> 2016 [accessible review focused on strategies for enhancing and situations that can undermine self-control]</w:t>
      </w:r>
    </w:p>
    <w:p w14:paraId="4EEB2CF9" w14:textId="77777777" w:rsidR="00685259" w:rsidRDefault="00685259" w:rsidP="00685259">
      <w:pPr>
        <w:rPr>
          <w:rFonts w:ascii="Trebuchet MS" w:hAnsi="Trebuchet MS"/>
        </w:rPr>
      </w:pPr>
    </w:p>
    <w:p w14:paraId="2F291FC7" w14:textId="77777777" w:rsidR="00685259" w:rsidRPr="005165E2" w:rsidRDefault="00685259" w:rsidP="00685259">
      <w:pPr>
        <w:shd w:val="clear" w:color="auto" w:fill="FFFFFF"/>
        <w:overflowPunct/>
        <w:autoSpaceDE/>
        <w:autoSpaceDN/>
        <w:adjustRightInd/>
        <w:textAlignment w:val="auto"/>
        <w:rPr>
          <w:rFonts w:ascii="Trebuchet MS" w:hAnsi="Trebuchet MS"/>
          <w:b/>
        </w:rPr>
      </w:pPr>
      <w:r w:rsidRPr="005165E2">
        <w:rPr>
          <w:rFonts w:ascii="Trebuchet MS" w:hAnsi="Trebuchet MS"/>
          <w:b/>
        </w:rPr>
        <w:t xml:space="preserve">Module </w:t>
      </w:r>
      <w:r>
        <w:rPr>
          <w:rFonts w:ascii="Trebuchet MS" w:hAnsi="Trebuchet MS"/>
          <w:b/>
        </w:rPr>
        <w:t>3</w:t>
      </w:r>
      <w:r w:rsidRPr="005165E2">
        <w:rPr>
          <w:rFonts w:ascii="Trebuchet MS" w:hAnsi="Trebuchet MS"/>
          <w:b/>
        </w:rPr>
        <w:t xml:space="preserve">: </w:t>
      </w:r>
      <w:r w:rsidR="00D01F92">
        <w:rPr>
          <w:rFonts w:ascii="Trebuchet MS" w:hAnsi="Trebuchet MS"/>
          <w:b/>
        </w:rPr>
        <w:t xml:space="preserve">How is </w:t>
      </w:r>
      <w:r>
        <w:rPr>
          <w:rFonts w:ascii="Trebuchet MS" w:hAnsi="Trebuchet MS"/>
          <w:b/>
        </w:rPr>
        <w:t>T&amp;P</w:t>
      </w:r>
      <w:r w:rsidR="00D01F92">
        <w:rPr>
          <w:rFonts w:ascii="Trebuchet MS" w:hAnsi="Trebuchet MS"/>
          <w:b/>
        </w:rPr>
        <w:t xml:space="preserve"> defined? What are the f</w:t>
      </w:r>
      <w:r w:rsidRPr="005165E2">
        <w:rPr>
          <w:rFonts w:ascii="Trebuchet MS" w:hAnsi="Trebuchet MS"/>
          <w:b/>
        </w:rPr>
        <w:t>undamental dimensions of T&amp;P</w:t>
      </w:r>
      <w:r w:rsidR="00D01F92">
        <w:rPr>
          <w:rFonts w:ascii="Trebuchet MS" w:hAnsi="Trebuchet MS"/>
          <w:b/>
        </w:rPr>
        <w:t>?</w:t>
      </w:r>
    </w:p>
    <w:p w14:paraId="57B4EE88" w14:textId="77777777" w:rsidR="00685259" w:rsidRPr="005165E2" w:rsidRDefault="00685259" w:rsidP="00685259">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532FBE0F" w14:textId="77777777" w:rsidR="00FA4173" w:rsidRDefault="00FA4173" w:rsidP="00FA4173">
      <w:pPr>
        <w:pStyle w:val="ListParagraph"/>
        <w:numPr>
          <w:ilvl w:val="0"/>
          <w:numId w:val="6"/>
        </w:numPr>
        <w:ind w:left="1080"/>
        <w:rPr>
          <w:rFonts w:ascii="Trebuchet MS" w:hAnsi="Trebuchet MS"/>
        </w:rPr>
      </w:pPr>
      <w:proofErr w:type="spellStart"/>
      <w:r>
        <w:rPr>
          <w:rFonts w:ascii="Trebuchet MS" w:hAnsi="Trebuchet MS"/>
        </w:rPr>
        <w:t>Caspi</w:t>
      </w:r>
      <w:proofErr w:type="spellEnd"/>
      <w:r>
        <w:rPr>
          <w:rFonts w:ascii="Trebuchet MS" w:hAnsi="Trebuchet MS"/>
        </w:rPr>
        <w:t xml:space="preserve"> et al</w:t>
      </w:r>
      <w:r w:rsidR="00685259" w:rsidRPr="00DB6E17">
        <w:rPr>
          <w:rFonts w:ascii="Trebuchet MS" w:hAnsi="Trebuchet MS"/>
        </w:rPr>
        <w:t xml:space="preserve"> Ann Rev </w:t>
      </w:r>
      <w:proofErr w:type="spellStart"/>
      <w:r w:rsidR="00685259" w:rsidRPr="00DB6E17">
        <w:rPr>
          <w:rFonts w:ascii="Trebuchet MS" w:hAnsi="Trebuchet MS"/>
        </w:rPr>
        <w:t>Psychol</w:t>
      </w:r>
      <w:proofErr w:type="spellEnd"/>
      <w:r w:rsidR="00685259" w:rsidRPr="00DB6E17">
        <w:rPr>
          <w:rFonts w:ascii="Trebuchet MS" w:hAnsi="Trebuchet MS"/>
        </w:rPr>
        <w:t xml:space="preserve"> 2005 [</w:t>
      </w:r>
      <w:r w:rsidR="00685259">
        <w:rPr>
          <w:rFonts w:ascii="Trebuchet MS" w:hAnsi="Trebuchet MS"/>
        </w:rPr>
        <w:t xml:space="preserve">you are welcome to </w:t>
      </w:r>
      <w:r w:rsidR="00685259" w:rsidRPr="00DB6E17">
        <w:rPr>
          <w:rFonts w:ascii="Trebuchet MS" w:hAnsi="Trebuchet MS"/>
        </w:rPr>
        <w:t xml:space="preserve">skip </w:t>
      </w:r>
      <w:r w:rsidR="00685259">
        <w:rPr>
          <w:rFonts w:ascii="Trebuchet MS" w:hAnsi="Trebuchet MS"/>
        </w:rPr>
        <w:t xml:space="preserve">the </w:t>
      </w:r>
      <w:r w:rsidR="00685259" w:rsidRPr="00DB6E17">
        <w:rPr>
          <w:rFonts w:ascii="Trebuchet MS" w:hAnsi="Trebuchet MS"/>
        </w:rPr>
        <w:t>sections on Behavioral Genetics &amp; Social Development]</w:t>
      </w:r>
    </w:p>
    <w:p w14:paraId="3A9F46C1" w14:textId="03A5B156" w:rsidR="00C558BD" w:rsidRDefault="00C558BD" w:rsidP="00FA4173">
      <w:pPr>
        <w:pStyle w:val="ListParagraph"/>
        <w:numPr>
          <w:ilvl w:val="0"/>
          <w:numId w:val="6"/>
        </w:numPr>
        <w:ind w:left="1080"/>
        <w:rPr>
          <w:rFonts w:ascii="Trebuchet MS" w:hAnsi="Trebuchet MS"/>
        </w:rPr>
      </w:pPr>
      <w:r>
        <w:rPr>
          <w:rFonts w:ascii="Trebuchet MS" w:hAnsi="Trebuchet MS"/>
        </w:rPr>
        <w:t>Srivastava 2016</w:t>
      </w:r>
    </w:p>
    <w:p w14:paraId="699B1971" w14:textId="77777777" w:rsidR="00FA4173" w:rsidRPr="005165E2" w:rsidRDefault="00FA4173" w:rsidP="00FA4173">
      <w:pPr>
        <w:shd w:val="clear" w:color="auto" w:fill="FFFFFF"/>
        <w:overflowPunct/>
        <w:autoSpaceDE/>
        <w:autoSpaceDN/>
        <w:adjustRightInd/>
        <w:ind w:left="360"/>
        <w:textAlignment w:val="auto"/>
        <w:rPr>
          <w:rFonts w:ascii="Trebuchet MS" w:hAnsi="Trebuchet MS" w:cs="Arial"/>
        </w:rPr>
      </w:pPr>
      <w:r>
        <w:rPr>
          <w:rFonts w:ascii="Trebuchet MS" w:hAnsi="Trebuchet MS"/>
        </w:rPr>
        <w:lastRenderedPageBreak/>
        <w:t>Optional</w:t>
      </w:r>
      <w:r w:rsidRPr="00FA4173">
        <w:rPr>
          <w:rFonts w:ascii="Trebuchet MS" w:hAnsi="Trebuchet MS" w:cs="Arial"/>
        </w:rPr>
        <w:t xml:space="preserve"> </w:t>
      </w:r>
    </w:p>
    <w:p w14:paraId="7E2BF5A3" w14:textId="77777777" w:rsidR="00FA4173" w:rsidRPr="008D600A" w:rsidRDefault="00FA4173" w:rsidP="00FA4173">
      <w:pPr>
        <w:pStyle w:val="ListParagraph"/>
        <w:numPr>
          <w:ilvl w:val="0"/>
          <w:numId w:val="6"/>
        </w:numPr>
        <w:ind w:left="1080"/>
        <w:rPr>
          <w:rFonts w:ascii="Trebuchet MS" w:hAnsi="Trebuchet MS"/>
        </w:rPr>
      </w:pPr>
      <w:r w:rsidRPr="008D600A">
        <w:rPr>
          <w:rFonts w:ascii="Trebuchet MS" w:hAnsi="Trebuchet MS"/>
        </w:rPr>
        <w:t>Goldsmith et al Child Dev 1987</w:t>
      </w:r>
    </w:p>
    <w:p w14:paraId="777B7C80" w14:textId="0F6FFE55" w:rsidR="00FA4173" w:rsidRPr="008D600A" w:rsidRDefault="00FA4173" w:rsidP="008860DC">
      <w:pPr>
        <w:pStyle w:val="ListParagraph"/>
        <w:numPr>
          <w:ilvl w:val="0"/>
          <w:numId w:val="6"/>
        </w:numPr>
        <w:ind w:left="1080"/>
        <w:rPr>
          <w:rFonts w:ascii="Trebuchet MS" w:hAnsi="Trebuchet MS"/>
        </w:rPr>
      </w:pPr>
      <w:r w:rsidRPr="008D600A">
        <w:rPr>
          <w:rFonts w:ascii="Trebuchet MS" w:hAnsi="Trebuchet MS"/>
        </w:rPr>
        <w:t>Shiner et al Child Dev 2012</w:t>
      </w:r>
    </w:p>
    <w:p w14:paraId="48234C5B" w14:textId="0D351F92" w:rsidR="00D57FAE" w:rsidRPr="008D600A" w:rsidRDefault="00D57FAE" w:rsidP="008860DC">
      <w:pPr>
        <w:pStyle w:val="ListParagraph"/>
        <w:numPr>
          <w:ilvl w:val="0"/>
          <w:numId w:val="6"/>
        </w:numPr>
        <w:ind w:left="1080"/>
        <w:rPr>
          <w:rFonts w:ascii="Trebuchet MS" w:hAnsi="Trebuchet MS"/>
        </w:rPr>
      </w:pPr>
      <w:r w:rsidRPr="008D600A">
        <w:rPr>
          <w:rFonts w:ascii="Trebuchet MS" w:hAnsi="Trebuchet MS"/>
        </w:rPr>
        <w:t>Fox &amp; Walker 2015</w:t>
      </w:r>
    </w:p>
    <w:p w14:paraId="07551125" w14:textId="6738E710" w:rsidR="00610E59" w:rsidRPr="008D600A" w:rsidRDefault="00610E59" w:rsidP="008860DC">
      <w:pPr>
        <w:pStyle w:val="ListParagraph"/>
        <w:numPr>
          <w:ilvl w:val="0"/>
          <w:numId w:val="6"/>
        </w:numPr>
        <w:ind w:left="1080"/>
        <w:rPr>
          <w:rFonts w:ascii="Trebuchet MS" w:hAnsi="Trebuchet MS"/>
        </w:rPr>
      </w:pPr>
      <w:r w:rsidRPr="008D600A">
        <w:rPr>
          <w:rFonts w:ascii="Trebuchet MS" w:hAnsi="Trebuchet MS"/>
        </w:rPr>
        <w:t xml:space="preserve">Shiner chapter 3 </w:t>
      </w:r>
      <w:r w:rsidRPr="008D600A">
        <w:rPr>
          <w:rFonts w:ascii="Trebuchet MS" w:hAnsi="Trebuchet MS"/>
          <w:i/>
        </w:rPr>
        <w:t>in press</w:t>
      </w:r>
    </w:p>
    <w:p w14:paraId="657F7F06" w14:textId="0D054182" w:rsidR="00610E59" w:rsidRPr="008D600A" w:rsidRDefault="00610E59" w:rsidP="008860DC">
      <w:pPr>
        <w:pStyle w:val="ListParagraph"/>
        <w:numPr>
          <w:ilvl w:val="0"/>
          <w:numId w:val="6"/>
        </w:numPr>
        <w:ind w:left="1080"/>
        <w:rPr>
          <w:rFonts w:ascii="Trebuchet MS" w:hAnsi="Trebuchet MS"/>
        </w:rPr>
      </w:pPr>
      <w:r w:rsidRPr="008D600A">
        <w:rPr>
          <w:rFonts w:ascii="Trebuchet MS" w:hAnsi="Trebuchet MS"/>
        </w:rPr>
        <w:t xml:space="preserve">Shiner chapter 14 </w:t>
      </w:r>
      <w:r w:rsidRPr="008D600A">
        <w:rPr>
          <w:rFonts w:ascii="Trebuchet MS" w:hAnsi="Trebuchet MS"/>
          <w:i/>
        </w:rPr>
        <w:t>in press</w:t>
      </w:r>
    </w:p>
    <w:p w14:paraId="1DAED2E6" w14:textId="0BB5E996" w:rsidR="00610E59" w:rsidRPr="008D600A" w:rsidRDefault="00610E59" w:rsidP="008860DC">
      <w:pPr>
        <w:pStyle w:val="ListParagraph"/>
        <w:numPr>
          <w:ilvl w:val="0"/>
          <w:numId w:val="6"/>
        </w:numPr>
        <w:ind w:left="1080"/>
        <w:rPr>
          <w:rFonts w:ascii="Trebuchet MS" w:hAnsi="Trebuchet MS"/>
        </w:rPr>
      </w:pPr>
      <w:r w:rsidRPr="008D600A">
        <w:rPr>
          <w:rFonts w:ascii="Trebuchet MS" w:hAnsi="Trebuchet MS"/>
        </w:rPr>
        <w:t>Clark &amp; Watson chapter 2008</w:t>
      </w:r>
    </w:p>
    <w:p w14:paraId="0A2A16B6" w14:textId="0477D1AB" w:rsidR="00610E59" w:rsidRPr="008D600A" w:rsidRDefault="00610E59" w:rsidP="008860DC">
      <w:pPr>
        <w:pStyle w:val="ListParagraph"/>
        <w:numPr>
          <w:ilvl w:val="0"/>
          <w:numId w:val="6"/>
        </w:numPr>
        <w:ind w:left="1080"/>
        <w:rPr>
          <w:rFonts w:ascii="Trebuchet MS" w:hAnsi="Trebuchet MS"/>
        </w:rPr>
      </w:pPr>
      <w:proofErr w:type="spellStart"/>
      <w:r w:rsidRPr="008D600A">
        <w:rPr>
          <w:rFonts w:ascii="Trebuchet MS" w:hAnsi="Trebuchet MS"/>
        </w:rPr>
        <w:t>Zentner</w:t>
      </w:r>
      <w:proofErr w:type="spellEnd"/>
      <w:r w:rsidRPr="008D600A">
        <w:rPr>
          <w:rFonts w:ascii="Trebuchet MS" w:hAnsi="Trebuchet MS"/>
        </w:rPr>
        <w:t xml:space="preserve"> &amp; Shiner chapter 2012</w:t>
      </w:r>
    </w:p>
    <w:p w14:paraId="0FC60C10" w14:textId="3BC9810D" w:rsidR="00D641AD" w:rsidRPr="008D600A" w:rsidRDefault="00D641AD" w:rsidP="008860DC">
      <w:pPr>
        <w:pStyle w:val="ListParagraph"/>
        <w:numPr>
          <w:ilvl w:val="0"/>
          <w:numId w:val="6"/>
        </w:numPr>
        <w:ind w:left="1080"/>
        <w:rPr>
          <w:rFonts w:ascii="Trebuchet MS" w:hAnsi="Trebuchet MS"/>
        </w:rPr>
      </w:pPr>
      <w:r w:rsidRPr="008D600A">
        <w:rPr>
          <w:rFonts w:ascii="Trebuchet MS" w:hAnsi="Trebuchet MS"/>
        </w:rPr>
        <w:t xml:space="preserve">Soto &amp; John J Personality &amp; </w:t>
      </w:r>
      <w:proofErr w:type="spellStart"/>
      <w:r w:rsidRPr="008D600A">
        <w:rPr>
          <w:rFonts w:ascii="Trebuchet MS" w:hAnsi="Trebuchet MS"/>
        </w:rPr>
        <w:t>Soc</w:t>
      </w:r>
      <w:proofErr w:type="spellEnd"/>
      <w:r w:rsidRPr="008D600A">
        <w:rPr>
          <w:rFonts w:ascii="Trebuchet MS" w:hAnsi="Trebuchet MS"/>
        </w:rPr>
        <w:t xml:space="preserve"> </w:t>
      </w:r>
      <w:proofErr w:type="spellStart"/>
      <w:r w:rsidRPr="008D600A">
        <w:rPr>
          <w:rFonts w:ascii="Trebuchet MS" w:hAnsi="Trebuchet MS"/>
        </w:rPr>
        <w:t>Psychol</w:t>
      </w:r>
      <w:proofErr w:type="spellEnd"/>
      <w:r w:rsidRPr="008D600A">
        <w:rPr>
          <w:rFonts w:ascii="Trebuchet MS" w:hAnsi="Trebuchet MS"/>
        </w:rPr>
        <w:t xml:space="preserve"> 2016</w:t>
      </w:r>
    </w:p>
    <w:p w14:paraId="5764384E" w14:textId="77777777" w:rsidR="00685259" w:rsidRPr="00FA4173" w:rsidRDefault="00685259" w:rsidP="00FA4173">
      <w:pPr>
        <w:rPr>
          <w:rFonts w:ascii="Trebuchet MS" w:hAnsi="Trebuchet MS"/>
        </w:rPr>
      </w:pPr>
    </w:p>
    <w:p w14:paraId="3AD0E147" w14:textId="77777777" w:rsidR="00685259" w:rsidRPr="004F67C3" w:rsidRDefault="00685259" w:rsidP="00685259">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Pr>
          <w:rFonts w:ascii="Trebuchet MS" w:hAnsi="Trebuchet MS" w:cs="Arial"/>
          <w:b/>
        </w:rPr>
        <w:t>4</w:t>
      </w:r>
      <w:r w:rsidRPr="005165E2">
        <w:rPr>
          <w:rFonts w:ascii="Trebuchet MS" w:hAnsi="Trebuchet MS" w:cs="Arial"/>
          <w:b/>
        </w:rPr>
        <w:t xml:space="preserve">: </w:t>
      </w:r>
      <w:r w:rsidR="00D01F92">
        <w:rPr>
          <w:rFonts w:ascii="Trebuchet MS" w:hAnsi="Trebuchet MS"/>
          <w:b/>
        </w:rPr>
        <w:t xml:space="preserve">How should we measure </w:t>
      </w:r>
      <w:r>
        <w:rPr>
          <w:rFonts w:ascii="Trebuchet MS" w:hAnsi="Trebuchet MS"/>
          <w:b/>
        </w:rPr>
        <w:t>T&amp;P</w:t>
      </w:r>
      <w:r w:rsidR="00D01F92">
        <w:rPr>
          <w:rFonts w:ascii="Trebuchet MS" w:hAnsi="Trebuchet MS"/>
          <w:b/>
        </w:rPr>
        <w:t>?</w:t>
      </w:r>
    </w:p>
    <w:p w14:paraId="7A5F2B91" w14:textId="77777777" w:rsidR="00685259" w:rsidRPr="005165E2" w:rsidRDefault="00685259" w:rsidP="00685259">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30176485" w14:textId="77777777" w:rsidR="00685259" w:rsidRDefault="00685259" w:rsidP="00685259">
      <w:pPr>
        <w:pStyle w:val="ListParagraph"/>
        <w:numPr>
          <w:ilvl w:val="0"/>
          <w:numId w:val="6"/>
        </w:numPr>
        <w:ind w:left="1080"/>
        <w:rPr>
          <w:rFonts w:ascii="Trebuchet MS" w:hAnsi="Trebuchet MS"/>
        </w:rPr>
      </w:pPr>
      <w:r w:rsidRPr="00DB6E17">
        <w:rPr>
          <w:rFonts w:ascii="Trebuchet MS" w:hAnsi="Trebuchet MS"/>
        </w:rPr>
        <w:t xml:space="preserve">Block </w:t>
      </w:r>
      <w:proofErr w:type="spellStart"/>
      <w:r w:rsidRPr="00DB6E17">
        <w:rPr>
          <w:rFonts w:ascii="Trebuchet MS" w:hAnsi="Trebuchet MS"/>
        </w:rPr>
        <w:t>Psychol</w:t>
      </w:r>
      <w:proofErr w:type="spellEnd"/>
      <w:r w:rsidRPr="00DB6E17">
        <w:rPr>
          <w:rFonts w:ascii="Trebuchet MS" w:hAnsi="Trebuchet MS"/>
        </w:rPr>
        <w:t xml:space="preserve"> Bull 1995</w:t>
      </w:r>
      <w:r>
        <w:rPr>
          <w:rFonts w:ascii="Trebuchet MS" w:hAnsi="Trebuchet MS"/>
        </w:rPr>
        <w:t>a</w:t>
      </w:r>
    </w:p>
    <w:p w14:paraId="6CCD4978" w14:textId="77777777" w:rsidR="00666757" w:rsidRDefault="00685259" w:rsidP="00666757">
      <w:pPr>
        <w:pStyle w:val="ListParagraph"/>
        <w:numPr>
          <w:ilvl w:val="0"/>
          <w:numId w:val="6"/>
        </w:numPr>
        <w:ind w:left="1080"/>
        <w:rPr>
          <w:rFonts w:ascii="Trebuchet MS" w:hAnsi="Trebuchet MS"/>
        </w:rPr>
      </w:pPr>
      <w:proofErr w:type="spellStart"/>
      <w:r w:rsidRPr="00DB6E17">
        <w:rPr>
          <w:rFonts w:ascii="Trebuchet MS" w:hAnsi="Trebuchet MS"/>
        </w:rPr>
        <w:t>Tomarken</w:t>
      </w:r>
      <w:proofErr w:type="spellEnd"/>
      <w:r w:rsidRPr="00DB6E17">
        <w:rPr>
          <w:rFonts w:ascii="Trebuchet MS" w:hAnsi="Trebuchet MS"/>
        </w:rPr>
        <w:t xml:space="preserve"> </w:t>
      </w:r>
      <w:proofErr w:type="spellStart"/>
      <w:r w:rsidRPr="00DB6E17">
        <w:rPr>
          <w:rFonts w:ascii="Trebuchet MS" w:hAnsi="Trebuchet MS"/>
        </w:rPr>
        <w:t>Psychol</w:t>
      </w:r>
      <w:proofErr w:type="spellEnd"/>
      <w:r w:rsidRPr="00DB6E17">
        <w:rPr>
          <w:rFonts w:ascii="Trebuchet MS" w:hAnsi="Trebuchet MS"/>
        </w:rPr>
        <w:t xml:space="preserve"> Assessment 1995</w:t>
      </w:r>
    </w:p>
    <w:p w14:paraId="2A60696B" w14:textId="7A370155" w:rsidR="00094BC1" w:rsidRPr="00094BC1" w:rsidRDefault="00094BC1" w:rsidP="000C70F1">
      <w:pPr>
        <w:pStyle w:val="ListParagraph"/>
        <w:ind w:left="1080"/>
        <w:rPr>
          <w:rFonts w:ascii="Trebuchet MS" w:hAnsi="Trebuchet MS"/>
        </w:rPr>
      </w:pPr>
    </w:p>
    <w:p w14:paraId="7475D7E0" w14:textId="77777777" w:rsidR="00685259" w:rsidRPr="00325B4B" w:rsidRDefault="00685259" w:rsidP="00685259">
      <w:pPr>
        <w:ind w:left="360"/>
        <w:rPr>
          <w:rFonts w:ascii="Trebuchet MS" w:hAnsi="Trebuchet MS"/>
        </w:rPr>
      </w:pPr>
      <w:r w:rsidRPr="00DB6E17">
        <w:rPr>
          <w:rFonts w:ascii="Trebuchet MS" w:hAnsi="Trebuchet MS"/>
        </w:rPr>
        <w:t>Optional</w:t>
      </w:r>
    </w:p>
    <w:p w14:paraId="4CA9A465" w14:textId="66CE6504" w:rsidR="0046423B" w:rsidRDefault="0046423B" w:rsidP="004D7648">
      <w:pPr>
        <w:pStyle w:val="ListParagraph"/>
        <w:numPr>
          <w:ilvl w:val="0"/>
          <w:numId w:val="6"/>
        </w:numPr>
        <w:ind w:left="1080"/>
        <w:rPr>
          <w:rFonts w:ascii="Trebuchet MS" w:hAnsi="Trebuchet MS"/>
        </w:rPr>
      </w:pPr>
      <w:r>
        <w:rPr>
          <w:rFonts w:ascii="Trebuchet MS" w:hAnsi="Trebuchet MS"/>
        </w:rPr>
        <w:t xml:space="preserve">Stromberg &amp; Caswell </w:t>
      </w:r>
      <w:proofErr w:type="spellStart"/>
      <w:r>
        <w:rPr>
          <w:rFonts w:ascii="Trebuchet MS" w:hAnsi="Trebuchet MS"/>
        </w:rPr>
        <w:t>Vox</w:t>
      </w:r>
      <w:proofErr w:type="spellEnd"/>
      <w:r>
        <w:rPr>
          <w:rFonts w:ascii="Trebuchet MS" w:hAnsi="Trebuchet MS"/>
        </w:rPr>
        <w:t xml:space="preserve"> 2015 [on-line magazine article on why the popular Meyers-Briggs test is worthless]</w:t>
      </w:r>
    </w:p>
    <w:p w14:paraId="0AFB2755" w14:textId="23148F69" w:rsidR="004D7648" w:rsidRDefault="004D7648" w:rsidP="004D7648">
      <w:pPr>
        <w:pStyle w:val="ListParagraph"/>
        <w:numPr>
          <w:ilvl w:val="0"/>
          <w:numId w:val="6"/>
        </w:numPr>
        <w:ind w:left="1080"/>
        <w:rPr>
          <w:rFonts w:ascii="Trebuchet MS" w:hAnsi="Trebuchet MS"/>
        </w:rPr>
      </w:pPr>
      <w:r>
        <w:rPr>
          <w:rFonts w:ascii="Trebuchet MS" w:hAnsi="Trebuchet MS"/>
        </w:rPr>
        <w:t xml:space="preserve">Funder </w:t>
      </w:r>
      <w:proofErr w:type="spellStart"/>
      <w:r>
        <w:rPr>
          <w:rFonts w:ascii="Trebuchet MS" w:hAnsi="Trebuchet MS"/>
        </w:rPr>
        <w:t>Psychol</w:t>
      </w:r>
      <w:proofErr w:type="spellEnd"/>
      <w:r>
        <w:rPr>
          <w:rFonts w:ascii="Trebuchet MS" w:hAnsi="Trebuchet MS"/>
        </w:rPr>
        <w:t xml:space="preserve"> Inquiry 1994 [entertaining essay on the strengths and weaknesses of trait theory]</w:t>
      </w:r>
    </w:p>
    <w:p w14:paraId="1B29F761" w14:textId="77777777" w:rsidR="00D22CD3" w:rsidRDefault="00D22CD3" w:rsidP="00D22CD3">
      <w:pPr>
        <w:pStyle w:val="ListParagraph"/>
        <w:numPr>
          <w:ilvl w:val="0"/>
          <w:numId w:val="6"/>
        </w:numPr>
        <w:ind w:left="1080"/>
        <w:rPr>
          <w:rFonts w:ascii="Trebuchet MS" w:hAnsi="Trebuchet MS"/>
        </w:rPr>
      </w:pPr>
      <w:r>
        <w:rPr>
          <w:rFonts w:ascii="Trebuchet MS" w:hAnsi="Trebuchet MS"/>
        </w:rPr>
        <w:t xml:space="preserve">Epstein </w:t>
      </w:r>
      <w:proofErr w:type="spellStart"/>
      <w:r>
        <w:rPr>
          <w:rFonts w:ascii="Trebuchet MS" w:hAnsi="Trebuchet MS"/>
        </w:rPr>
        <w:t>Psychol</w:t>
      </w:r>
      <w:proofErr w:type="spellEnd"/>
      <w:r>
        <w:rPr>
          <w:rFonts w:ascii="Trebuchet MS" w:hAnsi="Trebuchet MS"/>
        </w:rPr>
        <w:t xml:space="preserve"> Inquiry 1994 [short, entertaining essay on the limitations of the Big 5 and similar descriptive models of T&amp;P]</w:t>
      </w:r>
    </w:p>
    <w:p w14:paraId="1501FB2E" w14:textId="1100ECDD" w:rsidR="00830DBD" w:rsidRDefault="00830DBD" w:rsidP="00685259">
      <w:pPr>
        <w:pStyle w:val="ListParagraph"/>
        <w:numPr>
          <w:ilvl w:val="0"/>
          <w:numId w:val="6"/>
        </w:numPr>
        <w:ind w:left="1080"/>
        <w:rPr>
          <w:rFonts w:ascii="Trebuchet MS" w:hAnsi="Trebuchet MS"/>
        </w:rPr>
      </w:pPr>
      <w:r>
        <w:rPr>
          <w:rFonts w:ascii="Trebuchet MS" w:hAnsi="Trebuchet MS"/>
        </w:rPr>
        <w:t xml:space="preserve">McRae </w:t>
      </w:r>
      <w:proofErr w:type="spellStart"/>
      <w:r>
        <w:rPr>
          <w:rFonts w:ascii="Trebuchet MS" w:hAnsi="Trebuchet MS"/>
        </w:rPr>
        <w:t>Psychol</w:t>
      </w:r>
      <w:proofErr w:type="spellEnd"/>
      <w:r>
        <w:rPr>
          <w:rFonts w:ascii="Trebuchet MS" w:hAnsi="Trebuchet MS"/>
        </w:rPr>
        <w:t xml:space="preserve"> Inquiry 2010 [Updated rebuttal of Block</w:t>
      </w:r>
      <w:r w:rsidR="000C5C66">
        <w:rPr>
          <w:rFonts w:ascii="Trebuchet MS" w:hAnsi="Trebuchet MS"/>
        </w:rPr>
        <w:t>; I found this to be very compelling</w:t>
      </w:r>
      <w:r>
        <w:rPr>
          <w:rFonts w:ascii="Trebuchet MS" w:hAnsi="Trebuchet MS"/>
        </w:rPr>
        <w:t>]</w:t>
      </w:r>
    </w:p>
    <w:p w14:paraId="3FD8035A" w14:textId="5556BAA2" w:rsidR="006A2501" w:rsidRDefault="006A2501" w:rsidP="00685259">
      <w:pPr>
        <w:pStyle w:val="ListParagraph"/>
        <w:numPr>
          <w:ilvl w:val="0"/>
          <w:numId w:val="6"/>
        </w:numPr>
        <w:ind w:left="1080"/>
        <w:rPr>
          <w:rFonts w:ascii="Trebuchet MS" w:hAnsi="Trebuchet MS"/>
        </w:rPr>
      </w:pPr>
      <w:r>
        <w:rPr>
          <w:rFonts w:ascii="Trebuchet MS" w:hAnsi="Trebuchet MS"/>
        </w:rPr>
        <w:t xml:space="preserve">John, </w:t>
      </w:r>
      <w:proofErr w:type="spellStart"/>
      <w:r>
        <w:rPr>
          <w:rFonts w:ascii="Trebuchet MS" w:hAnsi="Trebuchet MS"/>
        </w:rPr>
        <w:t>Naumann</w:t>
      </w:r>
      <w:proofErr w:type="spellEnd"/>
      <w:r>
        <w:rPr>
          <w:rFonts w:ascii="Trebuchet MS" w:hAnsi="Trebuchet MS"/>
        </w:rPr>
        <w:t xml:space="preserve"> &amp; Soto Handbook of Personality 2008 [definitive defense of the Big 5 and FFM]</w:t>
      </w:r>
    </w:p>
    <w:p w14:paraId="06D5B304" w14:textId="77777777" w:rsidR="00685259" w:rsidRDefault="00685259" w:rsidP="00685259">
      <w:pPr>
        <w:rPr>
          <w:rFonts w:ascii="Trebuchet MS" w:hAnsi="Trebuchet MS"/>
        </w:rPr>
      </w:pPr>
    </w:p>
    <w:p w14:paraId="4F416550" w14:textId="77777777" w:rsidR="00685259" w:rsidRPr="005165E2" w:rsidRDefault="00685259" w:rsidP="00685259">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Pr>
          <w:rFonts w:ascii="Trebuchet MS" w:hAnsi="Trebuchet MS" w:cs="Arial"/>
          <w:b/>
        </w:rPr>
        <w:t>5</w:t>
      </w:r>
      <w:r w:rsidRPr="005165E2">
        <w:rPr>
          <w:rFonts w:ascii="Trebuchet MS" w:hAnsi="Trebuchet MS" w:cs="Arial"/>
          <w:b/>
        </w:rPr>
        <w:t xml:space="preserve">: </w:t>
      </w:r>
      <w:r>
        <w:rPr>
          <w:rFonts w:ascii="Trebuchet MS" w:hAnsi="Trebuchet MS"/>
          <w:b/>
        </w:rPr>
        <w:t>How are traits and states related</w:t>
      </w:r>
      <w:r w:rsidR="00D01F92">
        <w:rPr>
          <w:rFonts w:ascii="Trebuchet MS" w:hAnsi="Trebuchet MS"/>
          <w:b/>
        </w:rPr>
        <w:t>?</w:t>
      </w:r>
      <w:r>
        <w:rPr>
          <w:rFonts w:ascii="Trebuchet MS" w:hAnsi="Trebuchet MS"/>
          <w:b/>
        </w:rPr>
        <w:t xml:space="preserve"> (Part 1) </w:t>
      </w:r>
    </w:p>
    <w:p w14:paraId="1AD88522" w14:textId="77777777" w:rsidR="00685259" w:rsidRPr="005165E2" w:rsidRDefault="00685259" w:rsidP="00685259">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7F781F5F" w14:textId="77777777" w:rsidR="00685259" w:rsidRDefault="00685259" w:rsidP="00685259">
      <w:pPr>
        <w:pStyle w:val="ListParagraph"/>
        <w:numPr>
          <w:ilvl w:val="0"/>
          <w:numId w:val="6"/>
        </w:numPr>
        <w:ind w:left="1080"/>
        <w:rPr>
          <w:rFonts w:ascii="Trebuchet MS" w:hAnsi="Trebuchet MS"/>
        </w:rPr>
      </w:pPr>
      <w:r w:rsidRPr="00DB6E17">
        <w:rPr>
          <w:rFonts w:ascii="Trebuchet MS" w:hAnsi="Trebuchet MS"/>
        </w:rPr>
        <w:t>Chap 4</w:t>
      </w:r>
      <w:r w:rsidR="00E238DB">
        <w:rPr>
          <w:rFonts w:ascii="Trebuchet MS" w:hAnsi="Trebuchet MS"/>
        </w:rPr>
        <w:t xml:space="preserve"> in Matthews, </w:t>
      </w:r>
      <w:proofErr w:type="spellStart"/>
      <w:r w:rsidR="00E238DB">
        <w:rPr>
          <w:rFonts w:ascii="Trebuchet MS" w:hAnsi="Trebuchet MS"/>
        </w:rPr>
        <w:t>Deary</w:t>
      </w:r>
      <w:proofErr w:type="spellEnd"/>
      <w:r w:rsidR="00E238DB">
        <w:rPr>
          <w:rFonts w:ascii="Trebuchet MS" w:hAnsi="Trebuchet MS"/>
        </w:rPr>
        <w:t xml:space="preserve"> &amp; Whiteman 2009</w:t>
      </w:r>
      <w:r w:rsidRPr="00DB6E17">
        <w:rPr>
          <w:rFonts w:ascii="Trebuchet MS" w:hAnsi="Trebuchet MS"/>
        </w:rPr>
        <w:t xml:space="preserve"> [pp. 85-89 as well as pp. 107-end]</w:t>
      </w:r>
    </w:p>
    <w:p w14:paraId="1C602041" w14:textId="77777777" w:rsidR="00FE39E8" w:rsidRDefault="00FE39E8" w:rsidP="00FE39E8">
      <w:pPr>
        <w:pStyle w:val="ListParagraph"/>
        <w:numPr>
          <w:ilvl w:val="0"/>
          <w:numId w:val="6"/>
        </w:numPr>
        <w:ind w:left="1080"/>
        <w:rPr>
          <w:rFonts w:ascii="Trebuchet MS" w:hAnsi="Trebuchet MS"/>
        </w:rPr>
      </w:pPr>
      <w:proofErr w:type="spellStart"/>
      <w:r>
        <w:rPr>
          <w:rFonts w:ascii="Trebuchet MS" w:hAnsi="Trebuchet MS"/>
        </w:rPr>
        <w:t>Suls</w:t>
      </w:r>
      <w:proofErr w:type="spellEnd"/>
      <w:r>
        <w:rPr>
          <w:rFonts w:ascii="Trebuchet MS" w:hAnsi="Trebuchet MS"/>
        </w:rPr>
        <w:t xml:space="preserve"> &amp; Martin J Personality 2005</w:t>
      </w:r>
    </w:p>
    <w:p w14:paraId="036A342C" w14:textId="77777777" w:rsidR="00FE39E8" w:rsidRDefault="00FE39E8" w:rsidP="00FE39E8">
      <w:pPr>
        <w:pStyle w:val="ListParagraph"/>
        <w:ind w:left="1080"/>
        <w:rPr>
          <w:rFonts w:ascii="Trebuchet MS" w:hAnsi="Trebuchet MS"/>
        </w:rPr>
      </w:pPr>
    </w:p>
    <w:p w14:paraId="63F1C39C" w14:textId="77777777" w:rsidR="00685259" w:rsidRPr="002A1441" w:rsidRDefault="00685259" w:rsidP="002A1441">
      <w:pPr>
        <w:ind w:left="360"/>
        <w:rPr>
          <w:rFonts w:ascii="Trebuchet MS" w:hAnsi="Trebuchet MS"/>
        </w:rPr>
      </w:pPr>
      <w:r w:rsidRPr="00DB6E17">
        <w:rPr>
          <w:rFonts w:ascii="Trebuchet MS" w:hAnsi="Trebuchet MS"/>
        </w:rPr>
        <w:t>Optional</w:t>
      </w:r>
    </w:p>
    <w:p w14:paraId="586F9A55" w14:textId="77777777" w:rsidR="004D7648" w:rsidRPr="004F67C3" w:rsidRDefault="004D7648" w:rsidP="004D7648">
      <w:pPr>
        <w:pStyle w:val="ListParagraph"/>
        <w:numPr>
          <w:ilvl w:val="0"/>
          <w:numId w:val="6"/>
        </w:numPr>
        <w:ind w:left="1080"/>
        <w:rPr>
          <w:rFonts w:ascii="Trebuchet MS" w:hAnsi="Trebuchet MS"/>
        </w:rPr>
      </w:pPr>
      <w:r>
        <w:rPr>
          <w:rFonts w:ascii="Trebuchet MS" w:hAnsi="Trebuchet MS"/>
        </w:rPr>
        <w:t xml:space="preserve">Watson &amp; Clark </w:t>
      </w:r>
      <w:proofErr w:type="spellStart"/>
      <w:r>
        <w:rPr>
          <w:rFonts w:ascii="Trebuchet MS" w:hAnsi="Trebuchet MS"/>
        </w:rPr>
        <w:t>Psychol</w:t>
      </w:r>
      <w:proofErr w:type="spellEnd"/>
      <w:r>
        <w:rPr>
          <w:rFonts w:ascii="Trebuchet MS" w:hAnsi="Trebuchet MS"/>
        </w:rPr>
        <w:t xml:space="preserve"> Bull 1984</w:t>
      </w:r>
    </w:p>
    <w:p w14:paraId="1E673817" w14:textId="77777777" w:rsidR="00A02380" w:rsidRDefault="00A02380" w:rsidP="00685259">
      <w:pPr>
        <w:pStyle w:val="ListParagraph"/>
        <w:numPr>
          <w:ilvl w:val="0"/>
          <w:numId w:val="6"/>
        </w:numPr>
        <w:ind w:left="1080"/>
        <w:rPr>
          <w:rFonts w:ascii="Trebuchet MS" w:hAnsi="Trebuchet MS"/>
        </w:rPr>
      </w:pPr>
      <w:proofErr w:type="spellStart"/>
      <w:r>
        <w:rPr>
          <w:rFonts w:ascii="Trebuchet MS" w:hAnsi="Trebuchet MS"/>
        </w:rPr>
        <w:t>Fleeson</w:t>
      </w:r>
      <w:proofErr w:type="spellEnd"/>
      <w:r>
        <w:rPr>
          <w:rFonts w:ascii="Trebuchet MS" w:hAnsi="Trebuchet MS"/>
        </w:rPr>
        <w:t xml:space="preserve"> JPSP 2001</w:t>
      </w:r>
    </w:p>
    <w:p w14:paraId="78DF9E32" w14:textId="77777777" w:rsidR="006F21BD" w:rsidRDefault="006F21BD" w:rsidP="00685259">
      <w:pPr>
        <w:pStyle w:val="ListParagraph"/>
        <w:numPr>
          <w:ilvl w:val="0"/>
          <w:numId w:val="6"/>
        </w:numPr>
        <w:ind w:left="1080"/>
        <w:rPr>
          <w:rFonts w:ascii="Trebuchet MS" w:hAnsi="Trebuchet MS"/>
        </w:rPr>
      </w:pPr>
      <w:proofErr w:type="spellStart"/>
      <w:r>
        <w:rPr>
          <w:rFonts w:ascii="Trebuchet MS" w:hAnsi="Trebuchet MS"/>
        </w:rPr>
        <w:t>Fleeson</w:t>
      </w:r>
      <w:proofErr w:type="spellEnd"/>
      <w:r>
        <w:rPr>
          <w:rFonts w:ascii="Trebuchet MS" w:hAnsi="Trebuchet MS"/>
        </w:rPr>
        <w:t xml:space="preserve"> JPSP 2009</w:t>
      </w:r>
    </w:p>
    <w:p w14:paraId="35C4EE2F" w14:textId="77777777" w:rsidR="00685259" w:rsidRDefault="00685259" w:rsidP="00685259">
      <w:pPr>
        <w:rPr>
          <w:rFonts w:ascii="Trebuchet MS" w:hAnsi="Trebuchet MS"/>
        </w:rPr>
      </w:pPr>
    </w:p>
    <w:p w14:paraId="5EF24AE1" w14:textId="77777777" w:rsidR="00685259" w:rsidRPr="004F67C3" w:rsidRDefault="00685259" w:rsidP="00685259">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Pr>
          <w:rFonts w:ascii="Trebuchet MS" w:hAnsi="Trebuchet MS" w:cs="Arial"/>
          <w:b/>
        </w:rPr>
        <w:t>6</w:t>
      </w:r>
      <w:r w:rsidRPr="005165E2">
        <w:rPr>
          <w:rFonts w:ascii="Trebuchet MS" w:hAnsi="Trebuchet MS" w:cs="Arial"/>
          <w:b/>
        </w:rPr>
        <w:t xml:space="preserve">: </w:t>
      </w:r>
      <w:r>
        <w:rPr>
          <w:rFonts w:ascii="Trebuchet MS" w:hAnsi="Trebuchet MS"/>
          <w:b/>
        </w:rPr>
        <w:t>How are traits and states related</w:t>
      </w:r>
      <w:r w:rsidR="00D01F92">
        <w:rPr>
          <w:rFonts w:ascii="Trebuchet MS" w:hAnsi="Trebuchet MS"/>
          <w:b/>
        </w:rPr>
        <w:t>?</w:t>
      </w:r>
      <w:r>
        <w:rPr>
          <w:rFonts w:ascii="Trebuchet MS" w:hAnsi="Trebuchet MS"/>
          <w:b/>
        </w:rPr>
        <w:t xml:space="preserve"> (Part 2) </w:t>
      </w:r>
    </w:p>
    <w:p w14:paraId="102F705C" w14:textId="77777777" w:rsidR="00685259" w:rsidRDefault="00685259" w:rsidP="00685259">
      <w:pPr>
        <w:ind w:left="360"/>
        <w:rPr>
          <w:rFonts w:ascii="Trebuchet MS" w:hAnsi="Trebuchet MS"/>
        </w:rPr>
      </w:pPr>
      <w:r>
        <w:rPr>
          <w:rFonts w:ascii="Trebuchet MS" w:hAnsi="Trebuchet MS"/>
        </w:rPr>
        <w:t>Required</w:t>
      </w:r>
    </w:p>
    <w:p w14:paraId="06F62C01" w14:textId="77777777" w:rsidR="00685259" w:rsidRDefault="00685259" w:rsidP="00685259">
      <w:pPr>
        <w:pStyle w:val="ListParagraph"/>
        <w:numPr>
          <w:ilvl w:val="0"/>
          <w:numId w:val="6"/>
        </w:numPr>
        <w:ind w:left="1080"/>
        <w:rPr>
          <w:rFonts w:ascii="Trebuchet MS" w:hAnsi="Trebuchet MS"/>
        </w:rPr>
      </w:pPr>
      <w:r w:rsidRPr="00DB6E17">
        <w:rPr>
          <w:rFonts w:ascii="Trebuchet MS" w:hAnsi="Trebuchet MS"/>
        </w:rPr>
        <w:t xml:space="preserve">Fox et al </w:t>
      </w:r>
      <w:proofErr w:type="spellStart"/>
      <w:r w:rsidRPr="00DB6E17">
        <w:rPr>
          <w:rFonts w:ascii="Trebuchet MS" w:hAnsi="Trebuchet MS"/>
        </w:rPr>
        <w:t>PlosOne</w:t>
      </w:r>
      <w:proofErr w:type="spellEnd"/>
      <w:r w:rsidRPr="00DB6E17">
        <w:rPr>
          <w:rFonts w:ascii="Trebuchet MS" w:hAnsi="Trebuchet MS"/>
        </w:rPr>
        <w:t xml:space="preserve"> 2008 [</w:t>
      </w:r>
      <w:r>
        <w:rPr>
          <w:rFonts w:ascii="Trebuchet MS" w:hAnsi="Trebuchet MS"/>
        </w:rPr>
        <w:t xml:space="preserve">please do not </w:t>
      </w:r>
      <w:r w:rsidRPr="00DB6E17">
        <w:rPr>
          <w:rFonts w:ascii="Trebuchet MS" w:hAnsi="Trebuchet MS"/>
        </w:rPr>
        <w:t xml:space="preserve">worry about the technical </w:t>
      </w:r>
      <w:r>
        <w:rPr>
          <w:rFonts w:ascii="Trebuchet MS" w:hAnsi="Trebuchet MS"/>
        </w:rPr>
        <w:t>aspects of FDG-PET imaging</w:t>
      </w:r>
      <w:r w:rsidRPr="00DB6E17">
        <w:rPr>
          <w:rFonts w:ascii="Trebuchet MS" w:hAnsi="Trebuchet MS"/>
        </w:rPr>
        <w:t>]</w:t>
      </w:r>
    </w:p>
    <w:p w14:paraId="2D02C6C8" w14:textId="77777777" w:rsidR="00685259" w:rsidRPr="005165E2" w:rsidRDefault="00685259" w:rsidP="00685259">
      <w:pPr>
        <w:pStyle w:val="ListParagraph"/>
        <w:numPr>
          <w:ilvl w:val="0"/>
          <w:numId w:val="6"/>
        </w:numPr>
        <w:ind w:left="1080"/>
        <w:rPr>
          <w:rFonts w:ascii="Trebuchet MS" w:hAnsi="Trebuchet MS"/>
        </w:rPr>
      </w:pPr>
      <w:proofErr w:type="spellStart"/>
      <w:r w:rsidRPr="00DB6E17">
        <w:rPr>
          <w:rFonts w:ascii="Trebuchet MS" w:hAnsi="Trebuchet MS"/>
        </w:rPr>
        <w:t>Canli</w:t>
      </w:r>
      <w:proofErr w:type="spellEnd"/>
      <w:r w:rsidRPr="00DB6E17">
        <w:rPr>
          <w:rFonts w:ascii="Trebuchet MS" w:hAnsi="Trebuchet MS"/>
        </w:rPr>
        <w:t xml:space="preserve"> et al PNAS 2006 [</w:t>
      </w:r>
      <w:r>
        <w:rPr>
          <w:rFonts w:ascii="Trebuchet MS" w:hAnsi="Trebuchet MS"/>
        </w:rPr>
        <w:t xml:space="preserve">please </w:t>
      </w:r>
      <w:r w:rsidRPr="00DB6E17">
        <w:rPr>
          <w:rFonts w:ascii="Trebuchet MS" w:hAnsi="Trebuchet MS"/>
        </w:rPr>
        <w:t>do</w:t>
      </w:r>
      <w:r>
        <w:rPr>
          <w:rFonts w:ascii="Trebuchet MS" w:hAnsi="Trebuchet MS"/>
        </w:rPr>
        <w:t xml:space="preserve"> no</w:t>
      </w:r>
      <w:r w:rsidRPr="00DB6E17">
        <w:rPr>
          <w:rFonts w:ascii="Trebuchet MS" w:hAnsi="Trebuchet MS"/>
        </w:rPr>
        <w:t xml:space="preserve">t worry about the technical details; focus on </w:t>
      </w:r>
      <w:r>
        <w:rPr>
          <w:rFonts w:ascii="Trebuchet MS" w:hAnsi="Trebuchet MS"/>
        </w:rPr>
        <w:t xml:space="preserve">the description of </w:t>
      </w:r>
      <w:r w:rsidRPr="00DB6E17">
        <w:rPr>
          <w:rFonts w:ascii="Trebuchet MS" w:hAnsi="Trebuchet MS"/>
        </w:rPr>
        <w:t>phasic vs. tonic models]</w:t>
      </w:r>
    </w:p>
    <w:p w14:paraId="5E90A4C5" w14:textId="77777777" w:rsidR="00685259" w:rsidRDefault="00685259" w:rsidP="00685259">
      <w:pPr>
        <w:ind w:left="360"/>
        <w:rPr>
          <w:rFonts w:ascii="Trebuchet MS" w:hAnsi="Trebuchet MS"/>
        </w:rPr>
      </w:pPr>
      <w:r w:rsidRPr="00DB6E17">
        <w:rPr>
          <w:rFonts w:ascii="Trebuchet MS" w:hAnsi="Trebuchet MS"/>
        </w:rPr>
        <w:t>Optional</w:t>
      </w:r>
    </w:p>
    <w:p w14:paraId="2B95680B" w14:textId="77777777" w:rsidR="00685259" w:rsidRDefault="00685259" w:rsidP="00685259">
      <w:pPr>
        <w:pStyle w:val="ListParagraph"/>
        <w:numPr>
          <w:ilvl w:val="0"/>
          <w:numId w:val="6"/>
        </w:numPr>
        <w:ind w:left="1080"/>
        <w:rPr>
          <w:rFonts w:ascii="Trebuchet MS" w:hAnsi="Trebuchet MS"/>
        </w:rPr>
      </w:pPr>
      <w:r w:rsidRPr="00C06A8E">
        <w:rPr>
          <w:rFonts w:ascii="Trebuchet MS" w:hAnsi="Trebuchet MS"/>
        </w:rPr>
        <w:t>Bolger &amp; Schilling J Personality 1991</w:t>
      </w:r>
    </w:p>
    <w:p w14:paraId="1DC54B22" w14:textId="77777777" w:rsidR="00685259" w:rsidRPr="00C06A8E" w:rsidRDefault="00685259" w:rsidP="00685259">
      <w:pPr>
        <w:pStyle w:val="ListParagraph"/>
        <w:ind w:left="1080"/>
        <w:rPr>
          <w:rFonts w:ascii="Trebuchet MS" w:hAnsi="Trebuchet MS"/>
        </w:rPr>
      </w:pPr>
    </w:p>
    <w:p w14:paraId="34E028BA" w14:textId="77777777" w:rsidR="00685259" w:rsidRPr="005165E2" w:rsidRDefault="00685259" w:rsidP="00685259">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Pr>
          <w:rFonts w:ascii="Trebuchet MS" w:hAnsi="Trebuchet MS" w:cs="Arial"/>
          <w:b/>
        </w:rPr>
        <w:t>7</w:t>
      </w:r>
      <w:r w:rsidRPr="005165E2">
        <w:rPr>
          <w:rFonts w:ascii="Trebuchet MS" w:hAnsi="Trebuchet MS" w:cs="Arial"/>
          <w:b/>
        </w:rPr>
        <w:t xml:space="preserve">: </w:t>
      </w:r>
      <w:r>
        <w:rPr>
          <w:rFonts w:ascii="Trebuchet MS" w:hAnsi="Trebuchet MS" w:cs="Arial"/>
          <w:b/>
        </w:rPr>
        <w:t>What do</w:t>
      </w:r>
      <w:r w:rsidRPr="004F67C3">
        <w:rPr>
          <w:rFonts w:ascii="Trebuchet MS" w:hAnsi="Trebuchet MS" w:cs="Arial"/>
          <w:b/>
        </w:rPr>
        <w:t xml:space="preserve"> </w:t>
      </w:r>
      <w:r>
        <w:rPr>
          <w:rFonts w:ascii="Trebuchet MS" w:hAnsi="Trebuchet MS" w:cs="Arial"/>
          <w:b/>
        </w:rPr>
        <w:t xml:space="preserve">traits </w:t>
      </w:r>
      <w:r w:rsidRPr="004F67C3">
        <w:rPr>
          <w:rFonts w:ascii="Trebuchet MS" w:hAnsi="Trebuchet MS" w:cs="Arial"/>
          <w:b/>
        </w:rPr>
        <w:t>do?</w:t>
      </w:r>
      <w:r w:rsidR="00140990">
        <w:rPr>
          <w:rFonts w:ascii="Trebuchet MS" w:hAnsi="Trebuchet MS" w:cs="Arial"/>
          <w:b/>
        </w:rPr>
        <w:t xml:space="preserve"> (Part 3)</w:t>
      </w:r>
    </w:p>
    <w:p w14:paraId="16872517" w14:textId="77777777" w:rsidR="00685259" w:rsidRPr="005165E2" w:rsidRDefault="00685259" w:rsidP="00685259">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59A69BB3" w14:textId="77777777" w:rsidR="00685259" w:rsidRDefault="00685259" w:rsidP="00685259">
      <w:pPr>
        <w:pStyle w:val="ListParagraph"/>
        <w:numPr>
          <w:ilvl w:val="0"/>
          <w:numId w:val="6"/>
        </w:numPr>
        <w:ind w:left="1080"/>
        <w:rPr>
          <w:rFonts w:ascii="Trebuchet MS" w:hAnsi="Trebuchet MS"/>
        </w:rPr>
      </w:pPr>
      <w:r w:rsidRPr="00DB6E17">
        <w:rPr>
          <w:rFonts w:ascii="Trebuchet MS" w:hAnsi="Trebuchet MS"/>
        </w:rPr>
        <w:t>Davidson Cog and Emo 1998 [</w:t>
      </w:r>
      <w:r>
        <w:rPr>
          <w:rFonts w:ascii="Trebuchet MS" w:hAnsi="Trebuchet MS"/>
        </w:rPr>
        <w:t xml:space="preserve">please </w:t>
      </w:r>
      <w:r w:rsidRPr="00DB6E17">
        <w:rPr>
          <w:rFonts w:ascii="Trebuchet MS" w:hAnsi="Trebuchet MS"/>
        </w:rPr>
        <w:t>read Sections I and II only]</w:t>
      </w:r>
    </w:p>
    <w:p w14:paraId="67B012A4" w14:textId="77777777" w:rsidR="00685259" w:rsidRPr="004F67C3" w:rsidRDefault="00685259" w:rsidP="00685259">
      <w:pPr>
        <w:pStyle w:val="ListParagraph"/>
        <w:numPr>
          <w:ilvl w:val="0"/>
          <w:numId w:val="6"/>
        </w:numPr>
        <w:ind w:left="1080"/>
        <w:rPr>
          <w:rFonts w:ascii="Trebuchet MS" w:hAnsi="Trebuchet MS"/>
        </w:rPr>
      </w:pPr>
      <w:r w:rsidRPr="00DB6E17">
        <w:rPr>
          <w:rFonts w:ascii="Trebuchet MS" w:hAnsi="Trebuchet MS"/>
        </w:rPr>
        <w:lastRenderedPageBreak/>
        <w:t>Gable, Reis &amp; Elliot JPSP 2000 [</w:t>
      </w:r>
      <w:r>
        <w:rPr>
          <w:rFonts w:ascii="Trebuchet MS" w:hAnsi="Trebuchet MS"/>
        </w:rPr>
        <w:t xml:space="preserve">please do not </w:t>
      </w:r>
      <w:r w:rsidRPr="00DB6E17">
        <w:rPr>
          <w:rFonts w:ascii="Trebuchet MS" w:hAnsi="Trebuchet MS"/>
        </w:rPr>
        <w:t>worry about technical details</w:t>
      </w:r>
      <w:r>
        <w:rPr>
          <w:rFonts w:ascii="Trebuchet MS" w:hAnsi="Trebuchet MS"/>
        </w:rPr>
        <w:t xml:space="preserve"> of the analytic strategy</w:t>
      </w:r>
      <w:r w:rsidRPr="00DB6E17">
        <w:rPr>
          <w:rFonts w:ascii="Trebuchet MS" w:hAnsi="Trebuchet MS"/>
        </w:rPr>
        <w:t>]</w:t>
      </w:r>
    </w:p>
    <w:p w14:paraId="68C81E01" w14:textId="77777777" w:rsidR="00685259" w:rsidRDefault="00685259" w:rsidP="00685259">
      <w:pPr>
        <w:ind w:left="360"/>
        <w:rPr>
          <w:rFonts w:ascii="Trebuchet MS" w:hAnsi="Trebuchet MS"/>
        </w:rPr>
      </w:pPr>
      <w:r w:rsidRPr="00DB6E17">
        <w:rPr>
          <w:rFonts w:ascii="Trebuchet MS" w:hAnsi="Trebuchet MS"/>
        </w:rPr>
        <w:t>Optional</w:t>
      </w:r>
    </w:p>
    <w:p w14:paraId="08A4F09A" w14:textId="11E0BFBF" w:rsidR="00E63D55" w:rsidRPr="005326FD" w:rsidRDefault="00FE39E8" w:rsidP="00685259">
      <w:pPr>
        <w:pStyle w:val="ListParagraph"/>
        <w:numPr>
          <w:ilvl w:val="0"/>
          <w:numId w:val="6"/>
        </w:numPr>
        <w:ind w:left="1080"/>
        <w:rPr>
          <w:rFonts w:ascii="Trebuchet MS" w:hAnsi="Trebuchet MS"/>
        </w:rPr>
      </w:pPr>
      <w:r>
        <w:rPr>
          <w:rFonts w:ascii="Trebuchet MS" w:hAnsi="Trebuchet MS"/>
        </w:rPr>
        <w:t>None</w:t>
      </w:r>
    </w:p>
    <w:p w14:paraId="3AAF04C3" w14:textId="77777777" w:rsidR="00685259" w:rsidRPr="00DB6E17" w:rsidRDefault="00685259" w:rsidP="00685259">
      <w:pPr>
        <w:rPr>
          <w:rFonts w:ascii="Trebuchet MS" w:hAnsi="Trebuchet MS"/>
        </w:rPr>
      </w:pPr>
    </w:p>
    <w:p w14:paraId="67567063" w14:textId="3A35C04C" w:rsidR="004C31FA" w:rsidRDefault="004C31FA" w:rsidP="009B4EC5">
      <w:pPr>
        <w:shd w:val="clear" w:color="auto" w:fill="FFFFFF"/>
        <w:overflowPunct/>
        <w:autoSpaceDE/>
        <w:autoSpaceDN/>
        <w:adjustRightInd/>
        <w:textAlignment w:val="auto"/>
        <w:rPr>
          <w:rFonts w:ascii="Trebuchet MS" w:hAnsi="Trebuchet MS" w:cs="Arial"/>
          <w:b/>
        </w:rPr>
      </w:pPr>
      <w:r w:rsidRPr="004C31FA">
        <w:rPr>
          <w:rFonts w:ascii="Trebuchet MS" w:hAnsi="Trebuchet MS" w:cs="Arial"/>
          <w:b/>
        </w:rPr>
        <w:t>S</w:t>
      </w:r>
      <w:r w:rsidR="006D018F">
        <w:rPr>
          <w:rFonts w:ascii="Trebuchet MS" w:hAnsi="Trebuchet MS" w:cs="Arial"/>
          <w:b/>
        </w:rPr>
        <w:t>ECTION</w:t>
      </w:r>
      <w:r w:rsidRPr="004C31FA">
        <w:rPr>
          <w:rFonts w:ascii="Trebuchet MS" w:hAnsi="Trebuchet MS" w:cs="Arial"/>
          <w:b/>
        </w:rPr>
        <w:t xml:space="preserve"> II: </w:t>
      </w:r>
      <w:r w:rsidR="006D018F">
        <w:rPr>
          <w:rFonts w:ascii="Trebuchet MS" w:hAnsi="Trebuchet MS" w:cs="Arial"/>
          <w:b/>
        </w:rPr>
        <w:t>THE NATURE AND NURTURE OF TEMPERAMENT AND PERSONALITY</w:t>
      </w:r>
      <w:r w:rsidRPr="004C31FA">
        <w:rPr>
          <w:rFonts w:ascii="Trebuchet MS" w:hAnsi="Trebuchet MS" w:cs="Arial"/>
          <w:b/>
        </w:rPr>
        <w:t xml:space="preserve"> </w:t>
      </w:r>
    </w:p>
    <w:p w14:paraId="7A226964" w14:textId="77777777" w:rsidR="004C31FA" w:rsidRDefault="004C31FA" w:rsidP="009B4EC5">
      <w:pPr>
        <w:shd w:val="clear" w:color="auto" w:fill="FFFFFF"/>
        <w:overflowPunct/>
        <w:autoSpaceDE/>
        <w:autoSpaceDN/>
        <w:adjustRightInd/>
        <w:textAlignment w:val="auto"/>
        <w:rPr>
          <w:rFonts w:ascii="Trebuchet MS" w:hAnsi="Trebuchet MS" w:cs="Arial"/>
          <w:b/>
        </w:rPr>
      </w:pPr>
    </w:p>
    <w:p w14:paraId="0F72A689" w14:textId="545275F9" w:rsidR="00AB2D1A" w:rsidRPr="00AB2D1A" w:rsidRDefault="009B4EC5" w:rsidP="00AB2D1A">
      <w:pPr>
        <w:shd w:val="clear" w:color="auto" w:fill="FFFFFF"/>
        <w:overflowPunct/>
        <w:autoSpaceDE/>
        <w:autoSpaceDN/>
        <w:adjustRightInd/>
        <w:textAlignment w:val="auto"/>
        <w:rPr>
          <w:rFonts w:ascii="Trebuchet MS" w:hAnsi="Trebuchet MS"/>
        </w:rPr>
      </w:pPr>
      <w:r w:rsidRPr="005165E2">
        <w:rPr>
          <w:rFonts w:ascii="Trebuchet MS" w:hAnsi="Trebuchet MS" w:cs="Arial"/>
          <w:b/>
        </w:rPr>
        <w:t xml:space="preserve">Module </w:t>
      </w:r>
      <w:r>
        <w:rPr>
          <w:rFonts w:ascii="Trebuchet MS" w:hAnsi="Trebuchet MS" w:cs="Arial"/>
          <w:b/>
        </w:rPr>
        <w:t>8</w:t>
      </w:r>
      <w:r w:rsidRPr="005165E2">
        <w:rPr>
          <w:rFonts w:ascii="Trebuchet MS" w:hAnsi="Trebuchet MS" w:cs="Arial"/>
          <w:b/>
        </w:rPr>
        <w:t xml:space="preserve">: </w:t>
      </w:r>
      <w:r>
        <w:rPr>
          <w:rFonts w:ascii="Trebuchet MS" w:hAnsi="Trebuchet MS"/>
          <w:b/>
        </w:rPr>
        <w:t>Intermediate phenotypes and brain imaging tools, Part 1</w:t>
      </w:r>
    </w:p>
    <w:p w14:paraId="3C6B9396" w14:textId="77777777" w:rsidR="00AB2D1A" w:rsidRPr="009B4EC5" w:rsidRDefault="00AB2D1A" w:rsidP="00AB2D1A">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0609B5B7" w14:textId="3983F402" w:rsidR="00AB2D1A" w:rsidRDefault="00AB2D1A" w:rsidP="00AB2D1A">
      <w:pPr>
        <w:pStyle w:val="ListParagraph"/>
        <w:numPr>
          <w:ilvl w:val="0"/>
          <w:numId w:val="6"/>
        </w:numPr>
        <w:ind w:left="1080"/>
        <w:rPr>
          <w:rFonts w:ascii="Trebuchet MS" w:hAnsi="Trebuchet MS"/>
        </w:rPr>
      </w:pPr>
      <w:proofErr w:type="spellStart"/>
      <w:r>
        <w:rPr>
          <w:rFonts w:ascii="Trebuchet MS" w:hAnsi="Trebuchet MS"/>
        </w:rPr>
        <w:t>Ariely</w:t>
      </w:r>
      <w:proofErr w:type="spellEnd"/>
      <w:r>
        <w:rPr>
          <w:rFonts w:ascii="Trebuchet MS" w:hAnsi="Trebuchet MS"/>
        </w:rPr>
        <w:t xml:space="preserve"> &amp; </w:t>
      </w:r>
      <w:proofErr w:type="spellStart"/>
      <w:r>
        <w:rPr>
          <w:rFonts w:ascii="Trebuchet MS" w:hAnsi="Trebuchet MS"/>
        </w:rPr>
        <w:t>Berns</w:t>
      </w:r>
      <w:proofErr w:type="spellEnd"/>
      <w:r>
        <w:rPr>
          <w:rFonts w:ascii="Trebuchet MS" w:hAnsi="Trebuchet MS"/>
        </w:rPr>
        <w:t xml:space="preserve"> Nature Rev </w:t>
      </w:r>
      <w:proofErr w:type="spellStart"/>
      <w:r>
        <w:rPr>
          <w:rFonts w:ascii="Trebuchet MS" w:hAnsi="Trebuchet MS"/>
        </w:rPr>
        <w:t>Neurosci</w:t>
      </w:r>
      <w:proofErr w:type="spellEnd"/>
      <w:r>
        <w:rPr>
          <w:rFonts w:ascii="Trebuchet MS" w:hAnsi="Trebuchet MS"/>
        </w:rPr>
        <w:t xml:space="preserve"> 2010</w:t>
      </w:r>
      <w:r w:rsidR="00455D22">
        <w:rPr>
          <w:rFonts w:ascii="Trebuchet MS" w:hAnsi="Trebuchet MS"/>
        </w:rPr>
        <w:t xml:space="preserve"> [</w:t>
      </w:r>
      <w:r w:rsidR="001441FD">
        <w:rPr>
          <w:rFonts w:ascii="Trebuchet MS" w:hAnsi="Trebuchet MS"/>
        </w:rPr>
        <w:t>you only need to read Box 2 on page 288; feel free to read more!</w:t>
      </w:r>
      <w:r w:rsidR="00455D22">
        <w:rPr>
          <w:rFonts w:ascii="Trebuchet MS" w:hAnsi="Trebuchet MS"/>
        </w:rPr>
        <w:t>]</w:t>
      </w:r>
    </w:p>
    <w:p w14:paraId="4CCD6F8F" w14:textId="14C13536" w:rsidR="001441FD" w:rsidRDefault="001441FD" w:rsidP="00AB2D1A">
      <w:pPr>
        <w:pStyle w:val="ListParagraph"/>
        <w:numPr>
          <w:ilvl w:val="0"/>
          <w:numId w:val="6"/>
        </w:numPr>
        <w:ind w:left="1080"/>
        <w:rPr>
          <w:rFonts w:ascii="Trebuchet MS" w:hAnsi="Trebuchet MS"/>
        </w:rPr>
      </w:pPr>
      <w:r>
        <w:rPr>
          <w:rFonts w:ascii="Trebuchet MS" w:hAnsi="Trebuchet MS"/>
        </w:rPr>
        <w:t xml:space="preserve">Schwartz et al. </w:t>
      </w:r>
      <w:proofErr w:type="spellStart"/>
      <w:r>
        <w:rPr>
          <w:rFonts w:ascii="Trebuchet MS" w:hAnsi="Trebuchet MS"/>
        </w:rPr>
        <w:t>Amer</w:t>
      </w:r>
      <w:proofErr w:type="spellEnd"/>
      <w:r>
        <w:rPr>
          <w:rFonts w:ascii="Trebuchet MS" w:hAnsi="Trebuchet MS"/>
        </w:rPr>
        <w:t xml:space="preserve"> </w:t>
      </w:r>
      <w:proofErr w:type="spellStart"/>
      <w:r>
        <w:rPr>
          <w:rFonts w:ascii="Trebuchet MS" w:hAnsi="Trebuchet MS"/>
        </w:rPr>
        <w:t>Psychol</w:t>
      </w:r>
      <w:proofErr w:type="spellEnd"/>
      <w:r>
        <w:rPr>
          <w:rFonts w:ascii="Trebuchet MS" w:hAnsi="Trebuchet MS"/>
        </w:rPr>
        <w:t xml:space="preserve"> 2016 [you only need to read pp. 59-61; feel free to read more!]</w:t>
      </w:r>
    </w:p>
    <w:p w14:paraId="3D8CE740" w14:textId="77777777" w:rsidR="00AB2D1A" w:rsidRPr="005326FD" w:rsidRDefault="00AB2D1A" w:rsidP="00AB2D1A">
      <w:pPr>
        <w:ind w:left="360"/>
        <w:rPr>
          <w:rFonts w:ascii="Trebuchet MS" w:hAnsi="Trebuchet MS"/>
        </w:rPr>
      </w:pPr>
      <w:r w:rsidRPr="00DB6E17">
        <w:rPr>
          <w:rFonts w:ascii="Trebuchet MS" w:hAnsi="Trebuchet MS"/>
        </w:rPr>
        <w:t>Optional</w:t>
      </w:r>
    </w:p>
    <w:p w14:paraId="69C5D345" w14:textId="77777777" w:rsidR="00902B6F" w:rsidRPr="002B2D0F" w:rsidRDefault="00902B6F" w:rsidP="00902B6F">
      <w:pPr>
        <w:pStyle w:val="ListParagraph"/>
        <w:numPr>
          <w:ilvl w:val="0"/>
          <w:numId w:val="6"/>
        </w:numPr>
        <w:ind w:left="1080"/>
        <w:rPr>
          <w:rFonts w:ascii="Trebuchet MS" w:hAnsi="Trebuchet MS"/>
        </w:rPr>
      </w:pPr>
      <w:proofErr w:type="spellStart"/>
      <w:r>
        <w:rPr>
          <w:rFonts w:ascii="Trebuchet MS" w:hAnsi="Trebuchet MS"/>
        </w:rPr>
        <w:t>Lillienfeld</w:t>
      </w:r>
      <w:proofErr w:type="spellEnd"/>
      <w:r>
        <w:rPr>
          <w:rFonts w:ascii="Trebuchet MS" w:hAnsi="Trebuchet MS"/>
        </w:rPr>
        <w:t xml:space="preserve"> </w:t>
      </w:r>
      <w:proofErr w:type="spellStart"/>
      <w:r>
        <w:rPr>
          <w:rFonts w:ascii="Trebuchet MS" w:hAnsi="Trebuchet MS"/>
        </w:rPr>
        <w:t>Behav</w:t>
      </w:r>
      <w:proofErr w:type="spellEnd"/>
      <w:r>
        <w:rPr>
          <w:rFonts w:ascii="Trebuchet MS" w:hAnsi="Trebuchet MS"/>
        </w:rPr>
        <w:t xml:space="preserve"> Res </w:t>
      </w:r>
      <w:proofErr w:type="spellStart"/>
      <w:r>
        <w:rPr>
          <w:rFonts w:ascii="Trebuchet MS" w:hAnsi="Trebuchet MS"/>
        </w:rPr>
        <w:t>Ther</w:t>
      </w:r>
      <w:proofErr w:type="spellEnd"/>
      <w:r>
        <w:rPr>
          <w:rFonts w:ascii="Trebuchet MS" w:hAnsi="Trebuchet MS"/>
        </w:rPr>
        <w:t xml:space="preserve"> 2014 [cautionary note on the use of biological measures and the search for biomarkers]</w:t>
      </w:r>
    </w:p>
    <w:p w14:paraId="0C87E46A" w14:textId="2870962D" w:rsidR="00AB2D1A" w:rsidRPr="00455D22" w:rsidRDefault="00AB2D1A" w:rsidP="00455D22">
      <w:pPr>
        <w:pStyle w:val="ListParagraph"/>
        <w:numPr>
          <w:ilvl w:val="0"/>
          <w:numId w:val="6"/>
        </w:numPr>
        <w:ind w:left="1080"/>
        <w:rPr>
          <w:rFonts w:ascii="Trebuchet MS" w:hAnsi="Trebuchet MS"/>
        </w:rPr>
      </w:pPr>
      <w:proofErr w:type="spellStart"/>
      <w:r w:rsidRPr="00DB6E17">
        <w:rPr>
          <w:rFonts w:ascii="Trebuchet MS" w:hAnsi="Trebuchet MS"/>
        </w:rPr>
        <w:t>Logothetis</w:t>
      </w:r>
      <w:proofErr w:type="spellEnd"/>
      <w:r w:rsidRPr="00DB6E17">
        <w:rPr>
          <w:rFonts w:ascii="Trebuchet MS" w:hAnsi="Trebuchet MS"/>
        </w:rPr>
        <w:t xml:space="preserve"> Nature 2008 [</w:t>
      </w:r>
      <w:r>
        <w:rPr>
          <w:rFonts w:ascii="Trebuchet MS" w:hAnsi="Trebuchet MS"/>
        </w:rPr>
        <w:t xml:space="preserve">please </w:t>
      </w:r>
      <w:r w:rsidRPr="00DB6E17">
        <w:rPr>
          <w:rFonts w:ascii="Trebuchet MS" w:hAnsi="Trebuchet MS"/>
        </w:rPr>
        <w:t>do not worry about the fine</w:t>
      </w:r>
      <w:r>
        <w:rPr>
          <w:rFonts w:ascii="Trebuchet MS" w:hAnsi="Trebuchet MS"/>
        </w:rPr>
        <w:t>r</w:t>
      </w:r>
      <w:r w:rsidRPr="00DB6E17">
        <w:rPr>
          <w:rFonts w:ascii="Trebuchet MS" w:hAnsi="Trebuchet MS"/>
        </w:rPr>
        <w:t xml:space="preserve"> details</w:t>
      </w:r>
      <w:r>
        <w:rPr>
          <w:rFonts w:ascii="Trebuchet MS" w:hAnsi="Trebuchet MS"/>
        </w:rPr>
        <w:t>; for those interested in delving more deeply into brain imaging techniques</w:t>
      </w:r>
      <w:r w:rsidRPr="00DB6E17">
        <w:rPr>
          <w:rFonts w:ascii="Trebuchet MS" w:hAnsi="Trebuchet MS"/>
        </w:rPr>
        <w:t>]</w:t>
      </w:r>
    </w:p>
    <w:p w14:paraId="69086F4E" w14:textId="77777777" w:rsidR="005B1D99" w:rsidRDefault="005B1D99" w:rsidP="009B4EC5">
      <w:pPr>
        <w:shd w:val="clear" w:color="auto" w:fill="FFFFFF"/>
        <w:overflowPunct/>
        <w:autoSpaceDE/>
        <w:autoSpaceDN/>
        <w:adjustRightInd/>
        <w:textAlignment w:val="auto"/>
        <w:rPr>
          <w:rFonts w:ascii="Trebuchet MS" w:hAnsi="Trebuchet MS"/>
        </w:rPr>
      </w:pPr>
    </w:p>
    <w:p w14:paraId="6D547076" w14:textId="010ACC4E" w:rsidR="00AB2D1A" w:rsidRPr="005165E2" w:rsidRDefault="00685259" w:rsidP="00AB2D1A">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Pr>
          <w:rFonts w:ascii="Trebuchet MS" w:hAnsi="Trebuchet MS" w:cs="Arial"/>
          <w:b/>
        </w:rPr>
        <w:t>9</w:t>
      </w:r>
      <w:r w:rsidRPr="005165E2">
        <w:rPr>
          <w:rFonts w:ascii="Trebuchet MS" w:hAnsi="Trebuchet MS" w:cs="Arial"/>
          <w:b/>
        </w:rPr>
        <w:t xml:space="preserve">: </w:t>
      </w:r>
      <w:r>
        <w:rPr>
          <w:rFonts w:ascii="Trebuchet MS" w:hAnsi="Trebuchet MS"/>
          <w:b/>
        </w:rPr>
        <w:t>Intermediate phenotypes</w:t>
      </w:r>
      <w:r w:rsidR="00D01F92">
        <w:rPr>
          <w:rFonts w:ascii="Trebuchet MS" w:hAnsi="Trebuchet MS"/>
          <w:b/>
        </w:rPr>
        <w:t xml:space="preserve"> </w:t>
      </w:r>
      <w:r>
        <w:rPr>
          <w:rFonts w:ascii="Trebuchet MS" w:hAnsi="Trebuchet MS"/>
          <w:b/>
        </w:rPr>
        <w:t>and</w:t>
      </w:r>
      <w:r w:rsidR="009B4EC5">
        <w:rPr>
          <w:rFonts w:ascii="Trebuchet MS" w:hAnsi="Trebuchet MS"/>
          <w:b/>
        </w:rPr>
        <w:t xml:space="preserve"> brain imaging tools, Part 2</w:t>
      </w:r>
      <w:r w:rsidR="00AB2D1A" w:rsidRPr="00AB2D1A">
        <w:rPr>
          <w:rFonts w:ascii="Trebuchet MS" w:hAnsi="Trebuchet MS"/>
          <w:b/>
        </w:rPr>
        <w:t xml:space="preserve"> </w:t>
      </w:r>
    </w:p>
    <w:p w14:paraId="5B6B4E95" w14:textId="77777777" w:rsidR="00AB2D1A" w:rsidRPr="005165E2" w:rsidRDefault="00AB2D1A" w:rsidP="00AB2D1A">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3EB2A3BD" w14:textId="77777777" w:rsidR="00AB2D1A" w:rsidRDefault="00AB2D1A" w:rsidP="00AB2D1A">
      <w:pPr>
        <w:pStyle w:val="ListParagraph"/>
        <w:numPr>
          <w:ilvl w:val="0"/>
          <w:numId w:val="6"/>
        </w:numPr>
        <w:ind w:left="1080"/>
        <w:rPr>
          <w:rFonts w:ascii="Trebuchet MS" w:hAnsi="Trebuchet MS"/>
        </w:rPr>
      </w:pPr>
      <w:r w:rsidRPr="00DB6E17">
        <w:rPr>
          <w:rFonts w:ascii="Trebuchet MS" w:hAnsi="Trebuchet MS"/>
        </w:rPr>
        <w:t xml:space="preserve">Miller Ann Rev </w:t>
      </w:r>
      <w:proofErr w:type="spellStart"/>
      <w:r w:rsidRPr="00DB6E17">
        <w:rPr>
          <w:rFonts w:ascii="Trebuchet MS" w:hAnsi="Trebuchet MS"/>
        </w:rPr>
        <w:t>Clin</w:t>
      </w:r>
      <w:proofErr w:type="spellEnd"/>
      <w:r w:rsidRPr="00DB6E17">
        <w:rPr>
          <w:rFonts w:ascii="Trebuchet MS" w:hAnsi="Trebuchet MS"/>
        </w:rPr>
        <w:t xml:space="preserve"> </w:t>
      </w:r>
      <w:proofErr w:type="spellStart"/>
      <w:r w:rsidRPr="00DB6E17">
        <w:rPr>
          <w:rFonts w:ascii="Trebuchet MS" w:hAnsi="Trebuchet MS"/>
        </w:rPr>
        <w:t>Psychol</w:t>
      </w:r>
      <w:proofErr w:type="spellEnd"/>
      <w:r w:rsidRPr="00DB6E17">
        <w:rPr>
          <w:rFonts w:ascii="Trebuchet MS" w:hAnsi="Trebuchet MS"/>
        </w:rPr>
        <w:t xml:space="preserve"> 2013</w:t>
      </w:r>
      <w:r>
        <w:rPr>
          <w:rFonts w:ascii="Trebuchet MS" w:hAnsi="Trebuchet MS"/>
        </w:rPr>
        <w:t xml:space="preserve"> [detailed analysis of </w:t>
      </w:r>
      <w:proofErr w:type="spellStart"/>
      <w:r>
        <w:rPr>
          <w:rFonts w:ascii="Trebuchet MS" w:hAnsi="Trebuchet MS"/>
        </w:rPr>
        <w:t>endophenotypes</w:t>
      </w:r>
      <w:proofErr w:type="spellEnd"/>
      <w:r>
        <w:rPr>
          <w:rFonts w:ascii="Trebuchet MS" w:hAnsi="Trebuchet MS"/>
        </w:rPr>
        <w:t>]</w:t>
      </w:r>
    </w:p>
    <w:p w14:paraId="66405BEE" w14:textId="77777777" w:rsidR="00AB2D1A" w:rsidRDefault="00AB2D1A" w:rsidP="00AB2D1A">
      <w:pPr>
        <w:pStyle w:val="ListParagraph"/>
        <w:numPr>
          <w:ilvl w:val="0"/>
          <w:numId w:val="6"/>
        </w:numPr>
        <w:ind w:left="1080"/>
        <w:rPr>
          <w:rFonts w:ascii="Trebuchet MS" w:hAnsi="Trebuchet MS"/>
        </w:rPr>
      </w:pPr>
      <w:r>
        <w:rPr>
          <w:rFonts w:ascii="Trebuchet MS" w:hAnsi="Trebuchet MS"/>
        </w:rPr>
        <w:t xml:space="preserve">Patrick </w:t>
      </w:r>
      <w:proofErr w:type="spellStart"/>
      <w:r>
        <w:rPr>
          <w:rFonts w:ascii="Trebuchet MS" w:hAnsi="Trebuchet MS"/>
        </w:rPr>
        <w:t>Psychophysiol</w:t>
      </w:r>
      <w:proofErr w:type="spellEnd"/>
      <w:r>
        <w:rPr>
          <w:rFonts w:ascii="Trebuchet MS" w:hAnsi="Trebuchet MS"/>
        </w:rPr>
        <w:t xml:space="preserve"> 2014 [brief non-technical commentary on ‘the end of </w:t>
      </w:r>
      <w:proofErr w:type="spellStart"/>
      <w:r>
        <w:rPr>
          <w:rFonts w:ascii="Trebuchet MS" w:hAnsi="Trebuchet MS"/>
        </w:rPr>
        <w:t>endophenotypes</w:t>
      </w:r>
      <w:proofErr w:type="spellEnd"/>
      <w:r>
        <w:rPr>
          <w:rFonts w:ascii="Trebuchet MS" w:hAnsi="Trebuchet MS"/>
        </w:rPr>
        <w:t>’]</w:t>
      </w:r>
    </w:p>
    <w:p w14:paraId="4E13A43C" w14:textId="77777777" w:rsidR="00AB2D1A" w:rsidRPr="005326FD" w:rsidRDefault="00AB2D1A" w:rsidP="00AB2D1A">
      <w:pPr>
        <w:pStyle w:val="ListParagraph"/>
        <w:numPr>
          <w:ilvl w:val="0"/>
          <w:numId w:val="6"/>
        </w:numPr>
        <w:ind w:left="1080"/>
        <w:rPr>
          <w:rFonts w:ascii="Trebuchet MS" w:hAnsi="Trebuchet MS"/>
        </w:rPr>
      </w:pPr>
      <w:r w:rsidRPr="00F9279F">
        <w:rPr>
          <w:rFonts w:ascii="Trebuchet MS" w:hAnsi="Trebuchet MS"/>
        </w:rPr>
        <w:t xml:space="preserve">The </w:t>
      </w:r>
      <w:proofErr w:type="spellStart"/>
      <w:r w:rsidRPr="00F9279F">
        <w:rPr>
          <w:rFonts w:ascii="Trebuchet MS" w:hAnsi="Trebuchet MS"/>
        </w:rPr>
        <w:t>Neuroskeptic</w:t>
      </w:r>
      <w:proofErr w:type="spellEnd"/>
      <w:r>
        <w:rPr>
          <w:rFonts w:ascii="Trebuchet MS" w:hAnsi="Trebuchet MS"/>
        </w:rPr>
        <w:t xml:space="preserve"> 2014</w:t>
      </w:r>
      <w:r w:rsidRPr="00F9279F">
        <w:rPr>
          <w:rFonts w:ascii="Trebuchet MS" w:hAnsi="Trebuchet MS"/>
        </w:rPr>
        <w:t xml:space="preserve">, </w:t>
      </w:r>
      <w:r w:rsidRPr="00F9279F">
        <w:rPr>
          <w:rFonts w:ascii="Trebuchet MS" w:hAnsi="Trebuchet MS"/>
          <w:i/>
        </w:rPr>
        <w:t>Psychiatry: End of the Road for “</w:t>
      </w:r>
      <w:proofErr w:type="spellStart"/>
      <w:r w:rsidRPr="00F9279F">
        <w:rPr>
          <w:rFonts w:ascii="Trebuchet MS" w:hAnsi="Trebuchet MS"/>
          <w:i/>
        </w:rPr>
        <w:t>Endophenotypes</w:t>
      </w:r>
      <w:proofErr w:type="spellEnd"/>
      <w:r w:rsidRPr="00F9279F">
        <w:rPr>
          <w:rFonts w:ascii="Trebuchet MS" w:hAnsi="Trebuchet MS"/>
          <w:i/>
        </w:rPr>
        <w:t>”?</w:t>
      </w:r>
    </w:p>
    <w:p w14:paraId="6290656A" w14:textId="77777777" w:rsidR="00AB2D1A" w:rsidRPr="005326FD" w:rsidRDefault="00AB2D1A" w:rsidP="00AB2D1A">
      <w:pPr>
        <w:ind w:left="360"/>
        <w:rPr>
          <w:rFonts w:ascii="Trebuchet MS" w:hAnsi="Trebuchet MS"/>
        </w:rPr>
      </w:pPr>
      <w:r w:rsidRPr="00DB6E17">
        <w:rPr>
          <w:rFonts w:ascii="Trebuchet MS" w:hAnsi="Trebuchet MS"/>
        </w:rPr>
        <w:t>Optional</w:t>
      </w:r>
    </w:p>
    <w:p w14:paraId="7D059ADD" w14:textId="77777777" w:rsidR="00DD2205" w:rsidRDefault="00AB2D1A" w:rsidP="00DD2205">
      <w:pPr>
        <w:pStyle w:val="ListParagraph"/>
        <w:numPr>
          <w:ilvl w:val="0"/>
          <w:numId w:val="6"/>
        </w:numPr>
        <w:ind w:left="1080"/>
        <w:rPr>
          <w:rFonts w:ascii="Trebuchet MS" w:hAnsi="Trebuchet MS"/>
        </w:rPr>
      </w:pPr>
      <w:proofErr w:type="spellStart"/>
      <w:r>
        <w:rPr>
          <w:rFonts w:ascii="Trebuchet MS" w:hAnsi="Trebuchet MS"/>
        </w:rPr>
        <w:t>Iacono</w:t>
      </w:r>
      <w:proofErr w:type="spellEnd"/>
      <w:r>
        <w:rPr>
          <w:rFonts w:ascii="Trebuchet MS" w:hAnsi="Trebuchet MS"/>
        </w:rPr>
        <w:t xml:space="preserve"> et al </w:t>
      </w:r>
      <w:proofErr w:type="spellStart"/>
      <w:r>
        <w:rPr>
          <w:rFonts w:ascii="Trebuchet MS" w:hAnsi="Trebuchet MS"/>
        </w:rPr>
        <w:t>Psychophysiol</w:t>
      </w:r>
      <w:proofErr w:type="spellEnd"/>
      <w:r>
        <w:rPr>
          <w:rFonts w:ascii="Trebuchet MS" w:hAnsi="Trebuchet MS"/>
        </w:rPr>
        <w:t xml:space="preserve"> 2014c [summary of a large-scale effort at Minnesota to link psychophysiological and electrophysiological </w:t>
      </w:r>
      <w:proofErr w:type="spellStart"/>
      <w:r>
        <w:rPr>
          <w:rFonts w:ascii="Trebuchet MS" w:hAnsi="Trebuchet MS"/>
        </w:rPr>
        <w:t>endophenotypes</w:t>
      </w:r>
      <w:proofErr w:type="spellEnd"/>
      <w:r>
        <w:rPr>
          <w:rFonts w:ascii="Trebuchet MS" w:hAnsi="Trebuchet MS"/>
        </w:rPr>
        <w:t xml:space="preserve"> to genetic variants; please do not worry about any of the technical details]</w:t>
      </w:r>
    </w:p>
    <w:p w14:paraId="1EEF2BC9" w14:textId="5B1310B6" w:rsidR="00DD2205" w:rsidRPr="00DD2205" w:rsidRDefault="00DD2205" w:rsidP="00DD2205">
      <w:pPr>
        <w:pStyle w:val="ListParagraph"/>
        <w:numPr>
          <w:ilvl w:val="0"/>
          <w:numId w:val="6"/>
        </w:numPr>
        <w:ind w:left="1080"/>
        <w:rPr>
          <w:rFonts w:ascii="Trebuchet MS" w:hAnsi="Trebuchet MS"/>
        </w:rPr>
      </w:pPr>
      <w:proofErr w:type="spellStart"/>
      <w:r w:rsidRPr="00DD2205">
        <w:rPr>
          <w:rFonts w:ascii="Trebuchet MS" w:hAnsi="Trebuchet MS"/>
        </w:rPr>
        <w:t>Roiser</w:t>
      </w:r>
      <w:proofErr w:type="spellEnd"/>
      <w:r w:rsidRPr="00DD2205">
        <w:rPr>
          <w:rFonts w:ascii="Trebuchet MS" w:hAnsi="Trebuchet MS"/>
        </w:rPr>
        <w:t xml:space="preserve"> The </w:t>
      </w:r>
      <w:proofErr w:type="spellStart"/>
      <w:r w:rsidRPr="00DD2205">
        <w:rPr>
          <w:rFonts w:ascii="Trebuchet MS" w:hAnsi="Trebuchet MS"/>
        </w:rPr>
        <w:t>Psychol</w:t>
      </w:r>
      <w:proofErr w:type="spellEnd"/>
      <w:r w:rsidRPr="00DD2205">
        <w:rPr>
          <w:rFonts w:ascii="Trebuchet MS" w:hAnsi="Trebuchet MS"/>
        </w:rPr>
        <w:t xml:space="preserve"> 2015 [brief, entertaining piece on the value of neuroscience for developing novel intervention strategies]</w:t>
      </w:r>
    </w:p>
    <w:p w14:paraId="66A0D25D" w14:textId="303C9364" w:rsidR="00AB2D1A" w:rsidRDefault="00AB2D1A" w:rsidP="00DD2205">
      <w:pPr>
        <w:pStyle w:val="ListParagraph"/>
        <w:ind w:left="1080"/>
        <w:rPr>
          <w:rFonts w:ascii="Trebuchet MS" w:hAnsi="Trebuchet MS"/>
        </w:rPr>
      </w:pPr>
    </w:p>
    <w:p w14:paraId="4858BB27" w14:textId="77777777" w:rsidR="003B68E6" w:rsidRPr="003B68E6" w:rsidRDefault="003B68E6" w:rsidP="003B68E6">
      <w:pPr>
        <w:pStyle w:val="ListParagraph"/>
        <w:ind w:left="1080"/>
        <w:rPr>
          <w:rFonts w:ascii="Trebuchet MS" w:hAnsi="Trebuchet MS"/>
        </w:rPr>
      </w:pPr>
    </w:p>
    <w:p w14:paraId="40E8674A" w14:textId="77777777" w:rsidR="00FE78B4" w:rsidRPr="005165E2" w:rsidRDefault="00FE78B4" w:rsidP="00FE78B4">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sidR="00922963">
        <w:rPr>
          <w:rFonts w:ascii="Trebuchet MS" w:hAnsi="Trebuchet MS" w:cs="Arial"/>
          <w:b/>
        </w:rPr>
        <w:t>10</w:t>
      </w:r>
      <w:r w:rsidRPr="005165E2">
        <w:rPr>
          <w:rFonts w:ascii="Trebuchet MS" w:hAnsi="Trebuchet MS" w:cs="Arial"/>
          <w:b/>
        </w:rPr>
        <w:t xml:space="preserve">: </w:t>
      </w:r>
      <w:r>
        <w:rPr>
          <w:rFonts w:ascii="Trebuchet MS" w:hAnsi="Trebuchet MS"/>
          <w:b/>
        </w:rPr>
        <w:t>The N</w:t>
      </w:r>
      <w:r w:rsidRPr="00325B4B">
        <w:rPr>
          <w:rFonts w:ascii="Trebuchet MS" w:hAnsi="Trebuchet MS"/>
          <w:b/>
        </w:rPr>
        <w:t xml:space="preserve">ature &amp; </w:t>
      </w:r>
      <w:r>
        <w:rPr>
          <w:rFonts w:ascii="Trebuchet MS" w:hAnsi="Trebuchet MS"/>
          <w:b/>
        </w:rPr>
        <w:t>N</w:t>
      </w:r>
      <w:r w:rsidRPr="00325B4B">
        <w:rPr>
          <w:rFonts w:ascii="Trebuchet MS" w:hAnsi="Trebuchet MS"/>
          <w:b/>
        </w:rPr>
        <w:t>urture of T&amp;P</w:t>
      </w:r>
      <w:r>
        <w:rPr>
          <w:rFonts w:ascii="Trebuchet MS" w:hAnsi="Trebuchet MS"/>
          <w:b/>
        </w:rPr>
        <w:t xml:space="preserve"> (Part 1): Behavioral Genetics and Heritability</w:t>
      </w:r>
    </w:p>
    <w:p w14:paraId="2ECF4DA3" w14:textId="77777777" w:rsidR="00FE78B4" w:rsidRPr="005165E2" w:rsidRDefault="00FE78B4" w:rsidP="00FE78B4">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3DAC62AF" w14:textId="7A8D49E3" w:rsidR="00FE78B4" w:rsidRDefault="00FE78B4" w:rsidP="003A5923">
      <w:pPr>
        <w:pStyle w:val="ListParagraph"/>
        <w:numPr>
          <w:ilvl w:val="0"/>
          <w:numId w:val="6"/>
        </w:numPr>
        <w:ind w:left="1080"/>
        <w:rPr>
          <w:rFonts w:ascii="Trebuchet MS" w:hAnsi="Trebuchet MS"/>
        </w:rPr>
      </w:pPr>
      <w:proofErr w:type="spellStart"/>
      <w:r w:rsidRPr="00DB6E17">
        <w:rPr>
          <w:rFonts w:ascii="Trebuchet MS" w:hAnsi="Trebuchet MS"/>
        </w:rPr>
        <w:t>Visscher</w:t>
      </w:r>
      <w:proofErr w:type="spellEnd"/>
      <w:r w:rsidRPr="00DB6E17">
        <w:rPr>
          <w:rFonts w:ascii="Trebuchet MS" w:hAnsi="Trebuchet MS"/>
        </w:rPr>
        <w:t xml:space="preserve"> et al Nat Rev Genetics 2008</w:t>
      </w:r>
      <w:r>
        <w:rPr>
          <w:rFonts w:ascii="Trebuchet MS" w:hAnsi="Trebuchet MS"/>
        </w:rPr>
        <w:t xml:space="preserve"> [please do not worry about the finer details]</w:t>
      </w:r>
    </w:p>
    <w:p w14:paraId="0925187E" w14:textId="6F295AF5" w:rsidR="00F71915" w:rsidRPr="003A5923" w:rsidRDefault="00F71915" w:rsidP="003A5923">
      <w:pPr>
        <w:pStyle w:val="ListParagraph"/>
        <w:numPr>
          <w:ilvl w:val="0"/>
          <w:numId w:val="6"/>
        </w:numPr>
        <w:ind w:left="1080"/>
        <w:rPr>
          <w:rFonts w:ascii="Trebuchet MS" w:hAnsi="Trebuchet MS"/>
        </w:rPr>
      </w:pPr>
      <w:proofErr w:type="spellStart"/>
      <w:r>
        <w:rPr>
          <w:rFonts w:ascii="Trebuchet MS" w:hAnsi="Trebuchet MS"/>
        </w:rPr>
        <w:t>Plomin</w:t>
      </w:r>
      <w:proofErr w:type="spellEnd"/>
      <w:r>
        <w:rPr>
          <w:rFonts w:ascii="Trebuchet MS" w:hAnsi="Trebuchet MS"/>
        </w:rPr>
        <w:t xml:space="preserve"> et al. Perspectives on </w:t>
      </w:r>
      <w:proofErr w:type="spellStart"/>
      <w:r>
        <w:rPr>
          <w:rFonts w:ascii="Trebuchet MS" w:hAnsi="Trebuchet MS"/>
        </w:rPr>
        <w:t>Psychol</w:t>
      </w:r>
      <w:proofErr w:type="spellEnd"/>
      <w:r>
        <w:rPr>
          <w:rFonts w:ascii="Trebuchet MS" w:hAnsi="Trebuchet MS"/>
        </w:rPr>
        <w:t xml:space="preserve"> </w:t>
      </w:r>
      <w:proofErr w:type="spellStart"/>
      <w:r>
        <w:rPr>
          <w:rFonts w:ascii="Trebuchet MS" w:hAnsi="Trebuchet MS"/>
        </w:rPr>
        <w:t>Sci</w:t>
      </w:r>
      <w:proofErr w:type="spellEnd"/>
      <w:r>
        <w:rPr>
          <w:rFonts w:ascii="Trebuchet MS" w:hAnsi="Trebuchet MS"/>
        </w:rPr>
        <w:t xml:space="preserve"> 2016</w:t>
      </w:r>
    </w:p>
    <w:p w14:paraId="1952A819" w14:textId="77777777" w:rsidR="00FE78B4" w:rsidRDefault="00FE78B4" w:rsidP="00FE78B4">
      <w:pPr>
        <w:ind w:firstLine="360"/>
        <w:rPr>
          <w:rFonts w:ascii="Trebuchet MS" w:hAnsi="Trebuchet MS"/>
        </w:rPr>
      </w:pPr>
      <w:r w:rsidRPr="000E3CFB">
        <w:rPr>
          <w:rFonts w:ascii="Trebuchet MS" w:hAnsi="Trebuchet MS"/>
        </w:rPr>
        <w:t>Optional</w:t>
      </w:r>
    </w:p>
    <w:p w14:paraId="205498DE" w14:textId="77777777" w:rsidR="00FE78B4" w:rsidRDefault="00FE78B4" w:rsidP="00FE78B4">
      <w:pPr>
        <w:pStyle w:val="ListParagraph"/>
        <w:numPr>
          <w:ilvl w:val="0"/>
          <w:numId w:val="6"/>
        </w:numPr>
        <w:ind w:left="1080"/>
        <w:rPr>
          <w:rFonts w:ascii="Trebuchet MS" w:hAnsi="Trebuchet MS"/>
        </w:rPr>
      </w:pPr>
      <w:r w:rsidRPr="0091719C">
        <w:rPr>
          <w:rFonts w:ascii="Trebuchet MS" w:hAnsi="Trebuchet MS"/>
        </w:rPr>
        <w:t xml:space="preserve">Miller Perspectives on </w:t>
      </w:r>
      <w:proofErr w:type="spellStart"/>
      <w:r w:rsidRPr="0091719C">
        <w:rPr>
          <w:rFonts w:ascii="Trebuchet MS" w:hAnsi="Trebuchet MS"/>
        </w:rPr>
        <w:t>Psychol</w:t>
      </w:r>
      <w:proofErr w:type="spellEnd"/>
      <w:r w:rsidRPr="0091719C">
        <w:rPr>
          <w:rFonts w:ascii="Trebuchet MS" w:hAnsi="Trebuchet MS"/>
        </w:rPr>
        <w:t xml:space="preserve"> </w:t>
      </w:r>
      <w:proofErr w:type="spellStart"/>
      <w:r w:rsidRPr="0091719C">
        <w:rPr>
          <w:rFonts w:ascii="Trebuchet MS" w:hAnsi="Trebuchet MS"/>
        </w:rPr>
        <w:t>Sci</w:t>
      </w:r>
      <w:proofErr w:type="spellEnd"/>
      <w:r w:rsidRPr="0091719C">
        <w:rPr>
          <w:rFonts w:ascii="Trebuchet MS" w:hAnsi="Trebuchet MS"/>
        </w:rPr>
        <w:t xml:space="preserve"> 2010 pp 18-23 [critical perspective on genetic reductionism]</w:t>
      </w:r>
    </w:p>
    <w:p w14:paraId="2E6A9A5E" w14:textId="0354D84D" w:rsidR="00513C30" w:rsidRPr="00FE39E8" w:rsidRDefault="00FE78B4" w:rsidP="00FE39E8">
      <w:pPr>
        <w:pStyle w:val="ListParagraph"/>
        <w:numPr>
          <w:ilvl w:val="0"/>
          <w:numId w:val="6"/>
        </w:numPr>
        <w:ind w:left="1080"/>
        <w:rPr>
          <w:rFonts w:ascii="Trebuchet MS" w:hAnsi="Trebuchet MS"/>
        </w:rPr>
      </w:pPr>
      <w:r w:rsidRPr="0091719C">
        <w:rPr>
          <w:rFonts w:ascii="Trebuchet MS" w:hAnsi="Trebuchet MS"/>
        </w:rPr>
        <w:t xml:space="preserve">Dar-Nimrod &amp; Heine </w:t>
      </w:r>
      <w:proofErr w:type="spellStart"/>
      <w:r w:rsidRPr="0091719C">
        <w:rPr>
          <w:rFonts w:ascii="Trebuchet MS" w:hAnsi="Trebuchet MS"/>
        </w:rPr>
        <w:t>Psychol</w:t>
      </w:r>
      <w:proofErr w:type="spellEnd"/>
      <w:r w:rsidRPr="0091719C">
        <w:rPr>
          <w:rFonts w:ascii="Trebuchet MS" w:hAnsi="Trebuchet MS"/>
        </w:rPr>
        <w:t xml:space="preserve"> Bull 2011 [review focused on how misunderstandings about genetics facilitate stereotyping and prejudice, influence morality, and can </w:t>
      </w:r>
      <w:proofErr w:type="spellStart"/>
      <w:r w:rsidRPr="0091719C">
        <w:rPr>
          <w:rFonts w:ascii="Trebuchet MS" w:hAnsi="Trebuchet MS"/>
        </w:rPr>
        <w:t>mis</w:t>
      </w:r>
      <w:proofErr w:type="spellEnd"/>
      <w:r w:rsidRPr="0091719C">
        <w:rPr>
          <w:rFonts w:ascii="Trebuchet MS" w:hAnsi="Trebuchet MS"/>
        </w:rPr>
        <w:t>-lead decision-making about interventions for the self (e.g. dieting) and others (</w:t>
      </w:r>
      <w:proofErr w:type="spellStart"/>
      <w:r w:rsidRPr="0091719C">
        <w:rPr>
          <w:rFonts w:ascii="Trebuchet MS" w:hAnsi="Trebuchet MS"/>
        </w:rPr>
        <w:t>e.g</w:t>
      </w:r>
      <w:proofErr w:type="spellEnd"/>
      <w:r w:rsidRPr="0091719C">
        <w:rPr>
          <w:rFonts w:ascii="Trebuchet MS" w:hAnsi="Trebuchet MS"/>
        </w:rPr>
        <w:t xml:space="preserve"> prison vs. rehab/treatment)]</w:t>
      </w:r>
    </w:p>
    <w:p w14:paraId="4EE3278F" w14:textId="77777777" w:rsidR="00FE78B4" w:rsidRPr="00325B4B" w:rsidRDefault="00FE78B4" w:rsidP="00FE78B4">
      <w:pPr>
        <w:rPr>
          <w:rFonts w:ascii="Trebuchet MS" w:hAnsi="Trebuchet MS"/>
        </w:rPr>
      </w:pPr>
    </w:p>
    <w:p w14:paraId="7B718870" w14:textId="77777777" w:rsidR="00FE78B4" w:rsidRPr="005165E2" w:rsidRDefault="00FE78B4" w:rsidP="00FE78B4">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Pr>
          <w:rFonts w:ascii="Trebuchet MS" w:hAnsi="Trebuchet MS" w:cs="Arial"/>
          <w:b/>
        </w:rPr>
        <w:t>1</w:t>
      </w:r>
      <w:r w:rsidR="00922963">
        <w:rPr>
          <w:rFonts w:ascii="Trebuchet MS" w:hAnsi="Trebuchet MS" w:cs="Arial"/>
          <w:b/>
        </w:rPr>
        <w:t>1</w:t>
      </w:r>
      <w:r w:rsidRPr="005165E2">
        <w:rPr>
          <w:rFonts w:ascii="Trebuchet MS" w:hAnsi="Trebuchet MS" w:cs="Arial"/>
          <w:b/>
        </w:rPr>
        <w:t xml:space="preserve">: </w:t>
      </w:r>
      <w:r>
        <w:rPr>
          <w:rFonts w:ascii="Trebuchet MS" w:hAnsi="Trebuchet MS"/>
          <w:b/>
        </w:rPr>
        <w:t>The N</w:t>
      </w:r>
      <w:r w:rsidRPr="00325B4B">
        <w:rPr>
          <w:rFonts w:ascii="Trebuchet MS" w:hAnsi="Trebuchet MS"/>
          <w:b/>
        </w:rPr>
        <w:t xml:space="preserve">ature &amp; </w:t>
      </w:r>
      <w:r>
        <w:rPr>
          <w:rFonts w:ascii="Trebuchet MS" w:hAnsi="Trebuchet MS"/>
          <w:b/>
        </w:rPr>
        <w:t>N</w:t>
      </w:r>
      <w:r w:rsidRPr="00325B4B">
        <w:rPr>
          <w:rFonts w:ascii="Trebuchet MS" w:hAnsi="Trebuchet MS"/>
          <w:b/>
        </w:rPr>
        <w:t>urture of T&amp;P</w:t>
      </w:r>
      <w:r>
        <w:rPr>
          <w:rFonts w:ascii="Trebuchet MS" w:hAnsi="Trebuchet MS"/>
          <w:b/>
        </w:rPr>
        <w:t xml:space="preserve"> (Part 2): Molecular Genetics</w:t>
      </w:r>
    </w:p>
    <w:p w14:paraId="4D8C3BAE" w14:textId="77777777" w:rsidR="00FE78B4" w:rsidRPr="005165E2" w:rsidRDefault="00FE78B4" w:rsidP="00FE78B4">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17DA59F4" w14:textId="77777777" w:rsidR="00FE78B4" w:rsidRDefault="00FE78B4" w:rsidP="00FE78B4">
      <w:pPr>
        <w:pStyle w:val="ListParagraph"/>
        <w:numPr>
          <w:ilvl w:val="0"/>
          <w:numId w:val="6"/>
        </w:numPr>
        <w:ind w:left="1080"/>
        <w:rPr>
          <w:rFonts w:ascii="Trebuchet MS" w:hAnsi="Trebuchet MS"/>
        </w:rPr>
      </w:pPr>
      <w:proofErr w:type="spellStart"/>
      <w:r w:rsidRPr="00DB6E17">
        <w:rPr>
          <w:rFonts w:ascii="Trebuchet MS" w:hAnsi="Trebuchet MS"/>
        </w:rPr>
        <w:t>Caspi</w:t>
      </w:r>
      <w:proofErr w:type="spellEnd"/>
      <w:r w:rsidRPr="00DB6E17">
        <w:rPr>
          <w:rFonts w:ascii="Trebuchet MS" w:hAnsi="Trebuchet MS"/>
        </w:rPr>
        <w:t xml:space="preserve"> &amp; Moffitt Nat Rev Neuro 2006</w:t>
      </w:r>
    </w:p>
    <w:p w14:paraId="2EB9B404" w14:textId="77777777" w:rsidR="00FE78B4" w:rsidRDefault="00FE78B4" w:rsidP="00FE78B4">
      <w:pPr>
        <w:pStyle w:val="ListParagraph"/>
        <w:numPr>
          <w:ilvl w:val="0"/>
          <w:numId w:val="6"/>
        </w:numPr>
        <w:ind w:left="1080"/>
        <w:rPr>
          <w:rFonts w:ascii="Trebuchet MS" w:hAnsi="Trebuchet MS"/>
        </w:rPr>
      </w:pPr>
      <w:r>
        <w:rPr>
          <w:rFonts w:ascii="Trebuchet MS" w:hAnsi="Trebuchet MS"/>
        </w:rPr>
        <w:t>Hyman Nature 2014 [brief non-technical commentary by the former director of the NIMH]</w:t>
      </w:r>
    </w:p>
    <w:p w14:paraId="76EA191C" w14:textId="77777777" w:rsidR="00FE39E8" w:rsidRPr="008D600A" w:rsidRDefault="00FE78B4" w:rsidP="00052012">
      <w:pPr>
        <w:pStyle w:val="ListParagraph"/>
        <w:numPr>
          <w:ilvl w:val="0"/>
          <w:numId w:val="6"/>
        </w:numPr>
        <w:ind w:left="1080"/>
        <w:rPr>
          <w:rFonts w:ascii="Trebuchet MS" w:hAnsi="Trebuchet MS"/>
        </w:rPr>
      </w:pPr>
      <w:proofErr w:type="spellStart"/>
      <w:r w:rsidRPr="00E01A78">
        <w:rPr>
          <w:rFonts w:ascii="Trebuchet MS" w:hAnsi="Trebuchet MS"/>
        </w:rPr>
        <w:t>Couzin</w:t>
      </w:r>
      <w:proofErr w:type="spellEnd"/>
      <w:r w:rsidRPr="00E01A78">
        <w:rPr>
          <w:rFonts w:ascii="Trebuchet MS" w:hAnsi="Trebuchet MS"/>
        </w:rPr>
        <w:t>-Frankel</w:t>
      </w:r>
      <w:r>
        <w:rPr>
          <w:rFonts w:ascii="Trebuchet MS" w:hAnsi="Trebuchet MS"/>
        </w:rPr>
        <w:t xml:space="preserve"> </w:t>
      </w:r>
      <w:r w:rsidRPr="008D600A">
        <w:rPr>
          <w:rFonts w:ascii="Trebuchet MS" w:hAnsi="Trebuchet MS"/>
        </w:rPr>
        <w:t>Science 2014 [science writer’s personal story about getting genetic testing for familial breast cancer]</w:t>
      </w:r>
    </w:p>
    <w:p w14:paraId="253BD725" w14:textId="0DD24222" w:rsidR="00052012" w:rsidRPr="008D600A" w:rsidRDefault="00052012" w:rsidP="00052012">
      <w:pPr>
        <w:pStyle w:val="ListParagraph"/>
        <w:numPr>
          <w:ilvl w:val="0"/>
          <w:numId w:val="6"/>
        </w:numPr>
        <w:ind w:left="1080"/>
        <w:rPr>
          <w:rFonts w:ascii="Trebuchet MS" w:hAnsi="Trebuchet MS"/>
        </w:rPr>
      </w:pPr>
      <w:r w:rsidRPr="008D600A">
        <w:rPr>
          <w:rFonts w:ascii="Trebuchet MS" w:hAnsi="Trebuchet MS"/>
        </w:rPr>
        <w:t>Pinker NY Times Magazine 2009 [science writer’s personal story about getting genetic testing]</w:t>
      </w:r>
    </w:p>
    <w:p w14:paraId="03B96A2E" w14:textId="77777777" w:rsidR="00FE78B4" w:rsidRPr="008D600A" w:rsidRDefault="00FE78B4" w:rsidP="00FE78B4">
      <w:pPr>
        <w:ind w:left="360"/>
        <w:rPr>
          <w:rFonts w:ascii="Trebuchet MS" w:hAnsi="Trebuchet MS"/>
        </w:rPr>
      </w:pPr>
      <w:r w:rsidRPr="008D600A">
        <w:rPr>
          <w:rFonts w:ascii="Trebuchet MS" w:hAnsi="Trebuchet MS"/>
        </w:rPr>
        <w:t>Optional</w:t>
      </w:r>
    </w:p>
    <w:p w14:paraId="0BFD96BB" w14:textId="553CFA12" w:rsidR="008905E0" w:rsidRPr="008D600A" w:rsidRDefault="008905E0" w:rsidP="008905E0">
      <w:pPr>
        <w:pStyle w:val="ListParagraph"/>
        <w:numPr>
          <w:ilvl w:val="0"/>
          <w:numId w:val="6"/>
        </w:numPr>
        <w:ind w:left="1080"/>
        <w:rPr>
          <w:rFonts w:ascii="Trebuchet MS" w:hAnsi="Trebuchet MS"/>
        </w:rPr>
      </w:pPr>
      <w:r w:rsidRPr="008D600A">
        <w:rPr>
          <w:rFonts w:ascii="Trebuchet MS" w:hAnsi="Trebuchet MS"/>
        </w:rPr>
        <w:t>Mukherjee New Yorker 2016b [science writer’s story about his family and psychiatric genetics]</w:t>
      </w:r>
    </w:p>
    <w:p w14:paraId="684D6868" w14:textId="5050971F" w:rsidR="004F06F1" w:rsidRDefault="004F06F1" w:rsidP="007E6EA0">
      <w:pPr>
        <w:pStyle w:val="ListParagraph"/>
        <w:numPr>
          <w:ilvl w:val="0"/>
          <w:numId w:val="6"/>
        </w:numPr>
        <w:ind w:left="1080"/>
        <w:rPr>
          <w:rFonts w:ascii="Trebuchet MS" w:hAnsi="Trebuchet MS"/>
        </w:rPr>
      </w:pPr>
      <w:proofErr w:type="spellStart"/>
      <w:r>
        <w:rPr>
          <w:rFonts w:ascii="Trebuchet MS" w:hAnsi="Trebuchet MS"/>
        </w:rPr>
        <w:lastRenderedPageBreak/>
        <w:t>Chabris</w:t>
      </w:r>
      <w:proofErr w:type="spellEnd"/>
      <w:r>
        <w:rPr>
          <w:rFonts w:ascii="Trebuchet MS" w:hAnsi="Trebuchet MS"/>
        </w:rPr>
        <w:t xml:space="preserve"> et al. </w:t>
      </w:r>
      <w:proofErr w:type="spellStart"/>
      <w:r>
        <w:rPr>
          <w:rFonts w:ascii="Trebuchet MS" w:hAnsi="Trebuchet MS"/>
        </w:rPr>
        <w:t>Curr</w:t>
      </w:r>
      <w:proofErr w:type="spellEnd"/>
      <w:r>
        <w:rPr>
          <w:rFonts w:ascii="Trebuchet MS" w:hAnsi="Trebuchet MS"/>
        </w:rPr>
        <w:t xml:space="preserve"> Dir </w:t>
      </w:r>
      <w:proofErr w:type="spellStart"/>
      <w:r>
        <w:rPr>
          <w:rFonts w:ascii="Trebuchet MS" w:hAnsi="Trebuchet MS"/>
        </w:rPr>
        <w:t>Psychol</w:t>
      </w:r>
      <w:proofErr w:type="spellEnd"/>
      <w:r>
        <w:rPr>
          <w:rFonts w:ascii="Trebuchet MS" w:hAnsi="Trebuchet MS"/>
        </w:rPr>
        <w:t xml:space="preserve"> </w:t>
      </w:r>
      <w:proofErr w:type="spellStart"/>
      <w:r>
        <w:rPr>
          <w:rFonts w:ascii="Trebuchet MS" w:hAnsi="Trebuchet MS"/>
        </w:rPr>
        <w:t>Sci</w:t>
      </w:r>
      <w:proofErr w:type="spellEnd"/>
      <w:r>
        <w:rPr>
          <w:rFonts w:ascii="Trebuchet MS" w:hAnsi="Trebuchet MS"/>
        </w:rPr>
        <w:t xml:space="preserve"> 2015 [very accessible overview of GWAS]</w:t>
      </w:r>
    </w:p>
    <w:p w14:paraId="7F2A46DA" w14:textId="77777777" w:rsidR="006F7B44" w:rsidRDefault="006F7B44" w:rsidP="007E6EA0">
      <w:pPr>
        <w:pStyle w:val="ListParagraph"/>
        <w:numPr>
          <w:ilvl w:val="0"/>
          <w:numId w:val="6"/>
        </w:numPr>
        <w:ind w:left="1080"/>
        <w:rPr>
          <w:rFonts w:ascii="Trebuchet MS" w:hAnsi="Trebuchet MS"/>
        </w:rPr>
      </w:pPr>
      <w:proofErr w:type="spellStart"/>
      <w:r>
        <w:rPr>
          <w:rFonts w:ascii="Trebuchet MS" w:hAnsi="Trebuchet MS"/>
        </w:rPr>
        <w:t>Smoller</w:t>
      </w:r>
      <w:proofErr w:type="spellEnd"/>
      <w:r>
        <w:rPr>
          <w:rFonts w:ascii="Trebuchet MS" w:hAnsi="Trebuchet MS"/>
        </w:rPr>
        <w:t xml:space="preserve"> </w:t>
      </w:r>
      <w:proofErr w:type="spellStart"/>
      <w:r>
        <w:rPr>
          <w:rFonts w:ascii="Trebuchet MS" w:hAnsi="Trebuchet MS"/>
        </w:rPr>
        <w:t>Neuropsychopharm</w:t>
      </w:r>
      <w:proofErr w:type="spellEnd"/>
      <w:r>
        <w:rPr>
          <w:rFonts w:ascii="Trebuchet MS" w:hAnsi="Trebuchet MS"/>
        </w:rPr>
        <w:t xml:space="preserve"> 2016 [comprehensive, but approachable review of the genetics of mood and anxiety disorders]</w:t>
      </w:r>
    </w:p>
    <w:p w14:paraId="6A1E8125" w14:textId="13ED0A0A" w:rsidR="007E6EA0" w:rsidRPr="007E6EA0" w:rsidRDefault="007E6EA0" w:rsidP="007E6EA0">
      <w:pPr>
        <w:pStyle w:val="ListParagraph"/>
        <w:numPr>
          <w:ilvl w:val="0"/>
          <w:numId w:val="6"/>
        </w:numPr>
        <w:ind w:left="1080"/>
        <w:rPr>
          <w:rFonts w:ascii="Trebuchet MS" w:hAnsi="Trebuchet MS"/>
        </w:rPr>
      </w:pPr>
      <w:proofErr w:type="spellStart"/>
      <w:r>
        <w:rPr>
          <w:rFonts w:ascii="Trebuchet MS" w:hAnsi="Trebuchet MS"/>
        </w:rPr>
        <w:t>Iacono</w:t>
      </w:r>
      <w:proofErr w:type="spellEnd"/>
      <w:r>
        <w:rPr>
          <w:rFonts w:ascii="Trebuchet MS" w:hAnsi="Trebuchet MS"/>
        </w:rPr>
        <w:t xml:space="preserve"> et al </w:t>
      </w:r>
      <w:proofErr w:type="spellStart"/>
      <w:r>
        <w:rPr>
          <w:rFonts w:ascii="Trebuchet MS" w:hAnsi="Trebuchet MS"/>
        </w:rPr>
        <w:t>Psychophysiol</w:t>
      </w:r>
      <w:proofErr w:type="spellEnd"/>
      <w:r>
        <w:rPr>
          <w:rFonts w:ascii="Trebuchet MS" w:hAnsi="Trebuchet MS"/>
        </w:rPr>
        <w:t xml:space="preserve"> 2014 [accessible overview of molecular techniques with a glossary]</w:t>
      </w:r>
    </w:p>
    <w:p w14:paraId="1BCB0831" w14:textId="4DE53ED0" w:rsidR="00F04B8A" w:rsidRDefault="00F04B8A" w:rsidP="007E6EA0">
      <w:pPr>
        <w:pStyle w:val="ListParagraph"/>
        <w:numPr>
          <w:ilvl w:val="0"/>
          <w:numId w:val="6"/>
        </w:numPr>
        <w:ind w:left="1080"/>
        <w:rPr>
          <w:rFonts w:ascii="Trebuchet MS" w:hAnsi="Trebuchet MS"/>
        </w:rPr>
      </w:pPr>
      <w:proofErr w:type="spellStart"/>
      <w:r>
        <w:rPr>
          <w:rFonts w:ascii="Trebuchet MS" w:hAnsi="Trebuchet MS"/>
        </w:rPr>
        <w:t>Topol</w:t>
      </w:r>
      <w:proofErr w:type="spellEnd"/>
      <w:r>
        <w:rPr>
          <w:rFonts w:ascii="Trebuchet MS" w:hAnsi="Trebuchet MS"/>
        </w:rPr>
        <w:t xml:space="preserve"> Cell 2014 [very readable discussion of personal genomics]</w:t>
      </w:r>
    </w:p>
    <w:p w14:paraId="15657E44" w14:textId="77777777" w:rsidR="003E2CC5" w:rsidRPr="0041718D" w:rsidRDefault="003E2CC5" w:rsidP="0041718D">
      <w:pPr>
        <w:pStyle w:val="ListParagraph"/>
        <w:numPr>
          <w:ilvl w:val="0"/>
          <w:numId w:val="6"/>
        </w:numPr>
        <w:ind w:left="1080"/>
        <w:rPr>
          <w:rFonts w:ascii="Trebuchet MS" w:hAnsi="Trebuchet MS"/>
        </w:rPr>
      </w:pPr>
      <w:r>
        <w:rPr>
          <w:rFonts w:ascii="Trebuchet MS" w:hAnsi="Trebuchet MS"/>
        </w:rPr>
        <w:t xml:space="preserve">Moffitt et al Perspectives </w:t>
      </w:r>
      <w:proofErr w:type="spellStart"/>
      <w:r>
        <w:rPr>
          <w:rFonts w:ascii="Trebuchet MS" w:hAnsi="Trebuchet MS"/>
        </w:rPr>
        <w:t>Psychol</w:t>
      </w:r>
      <w:proofErr w:type="spellEnd"/>
      <w:r>
        <w:rPr>
          <w:rFonts w:ascii="Trebuchet MS" w:hAnsi="Trebuchet MS"/>
        </w:rPr>
        <w:t xml:space="preserve"> </w:t>
      </w:r>
      <w:proofErr w:type="spellStart"/>
      <w:r>
        <w:rPr>
          <w:rFonts w:ascii="Trebuchet MS" w:hAnsi="Trebuchet MS"/>
        </w:rPr>
        <w:t>Sci</w:t>
      </w:r>
      <w:proofErr w:type="spellEnd"/>
      <w:r>
        <w:rPr>
          <w:rFonts w:ascii="Trebuchet MS" w:hAnsi="Trebuchet MS"/>
        </w:rPr>
        <w:t xml:space="preserve"> </w:t>
      </w:r>
      <w:r w:rsidR="0041718D">
        <w:rPr>
          <w:rFonts w:ascii="Trebuchet MS" w:hAnsi="Trebuchet MS"/>
        </w:rPr>
        <w:t xml:space="preserve">2006 </w:t>
      </w:r>
      <w:r>
        <w:rPr>
          <w:rFonts w:ascii="Trebuchet MS" w:hAnsi="Trebuchet MS"/>
        </w:rPr>
        <w:t>[a wonderful introduction to G*E interactions that also provides a very useful tutorial on study design]</w:t>
      </w:r>
    </w:p>
    <w:p w14:paraId="71A9A1B6" w14:textId="77777777" w:rsidR="00FE78B4" w:rsidRDefault="00FE78B4" w:rsidP="00FE78B4">
      <w:pPr>
        <w:pStyle w:val="ListParagraph"/>
        <w:numPr>
          <w:ilvl w:val="0"/>
          <w:numId w:val="6"/>
        </w:numPr>
        <w:ind w:left="1080"/>
        <w:rPr>
          <w:rFonts w:ascii="Trebuchet MS" w:hAnsi="Trebuchet MS"/>
        </w:rPr>
      </w:pPr>
      <w:proofErr w:type="spellStart"/>
      <w:r w:rsidRPr="00DB6E17">
        <w:rPr>
          <w:rFonts w:ascii="Trebuchet MS" w:hAnsi="Trebuchet MS"/>
        </w:rPr>
        <w:t>Caspi</w:t>
      </w:r>
      <w:proofErr w:type="spellEnd"/>
      <w:r w:rsidRPr="00DB6E17">
        <w:rPr>
          <w:rFonts w:ascii="Trebuchet MS" w:hAnsi="Trebuchet MS"/>
        </w:rPr>
        <w:t xml:space="preserve"> </w:t>
      </w:r>
      <w:proofErr w:type="spellStart"/>
      <w:r w:rsidRPr="00DB6E17">
        <w:rPr>
          <w:rFonts w:ascii="Trebuchet MS" w:hAnsi="Trebuchet MS"/>
        </w:rPr>
        <w:t>Amer</w:t>
      </w:r>
      <w:proofErr w:type="spellEnd"/>
      <w:r w:rsidRPr="00DB6E17">
        <w:rPr>
          <w:rFonts w:ascii="Trebuchet MS" w:hAnsi="Trebuchet MS"/>
        </w:rPr>
        <w:t xml:space="preserve"> J Psychiatry 2010</w:t>
      </w:r>
      <w:r>
        <w:rPr>
          <w:rFonts w:ascii="Trebuchet MS" w:hAnsi="Trebuchet MS"/>
        </w:rPr>
        <w:t xml:space="preserve"> [for those interested in G * E interactions and the serotonin transporter polymorphism]</w:t>
      </w:r>
    </w:p>
    <w:p w14:paraId="17D5115E" w14:textId="7D617938" w:rsidR="00FE78B4" w:rsidRPr="007E6EA0" w:rsidRDefault="00FE78B4" w:rsidP="007E6EA0">
      <w:pPr>
        <w:pStyle w:val="ListParagraph"/>
        <w:numPr>
          <w:ilvl w:val="0"/>
          <w:numId w:val="6"/>
        </w:numPr>
        <w:ind w:left="1080"/>
        <w:rPr>
          <w:rFonts w:ascii="Trebuchet MS" w:hAnsi="Trebuchet MS"/>
        </w:rPr>
      </w:pPr>
      <w:r w:rsidRPr="00DB6E17">
        <w:rPr>
          <w:rFonts w:ascii="Trebuchet MS" w:hAnsi="Trebuchet MS"/>
        </w:rPr>
        <w:t xml:space="preserve">Monroe </w:t>
      </w:r>
      <w:proofErr w:type="spellStart"/>
      <w:r w:rsidRPr="00DB6E17">
        <w:rPr>
          <w:rFonts w:ascii="Trebuchet MS" w:hAnsi="Trebuchet MS"/>
        </w:rPr>
        <w:t>Psychol</w:t>
      </w:r>
      <w:proofErr w:type="spellEnd"/>
      <w:r w:rsidRPr="00DB6E17">
        <w:rPr>
          <w:rFonts w:ascii="Trebuchet MS" w:hAnsi="Trebuchet MS"/>
        </w:rPr>
        <w:t xml:space="preserve"> </w:t>
      </w:r>
      <w:proofErr w:type="spellStart"/>
      <w:r w:rsidRPr="00DB6E17">
        <w:rPr>
          <w:rFonts w:ascii="Trebuchet MS" w:hAnsi="Trebuchet MS"/>
        </w:rPr>
        <w:t>Sci</w:t>
      </w:r>
      <w:proofErr w:type="spellEnd"/>
      <w:r w:rsidRPr="00DB6E17">
        <w:rPr>
          <w:rFonts w:ascii="Trebuchet MS" w:hAnsi="Trebuchet MS"/>
        </w:rPr>
        <w:t xml:space="preserve"> 2008</w:t>
      </w:r>
      <w:r>
        <w:rPr>
          <w:rFonts w:ascii="Trebuchet MS" w:hAnsi="Trebuchet MS"/>
        </w:rPr>
        <w:t xml:space="preserve"> [for those interested in G * E interactions and the serotonin transporter polymorphism]</w:t>
      </w:r>
    </w:p>
    <w:p w14:paraId="64080CA7" w14:textId="77777777" w:rsidR="00FE78B4" w:rsidRDefault="00FE78B4" w:rsidP="00FE78B4">
      <w:pPr>
        <w:rPr>
          <w:rFonts w:ascii="Trebuchet MS" w:hAnsi="Trebuchet MS"/>
        </w:rPr>
      </w:pPr>
    </w:p>
    <w:p w14:paraId="23DA43C7" w14:textId="77777777" w:rsidR="00FE78B4" w:rsidRPr="005165E2" w:rsidRDefault="00FE78B4" w:rsidP="00FE78B4">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Pr>
          <w:rFonts w:ascii="Trebuchet MS" w:hAnsi="Trebuchet MS" w:cs="Arial"/>
          <w:b/>
        </w:rPr>
        <w:t>1</w:t>
      </w:r>
      <w:r w:rsidR="00922963">
        <w:rPr>
          <w:rFonts w:ascii="Trebuchet MS" w:hAnsi="Trebuchet MS" w:cs="Arial"/>
          <w:b/>
        </w:rPr>
        <w:t>2</w:t>
      </w:r>
      <w:r w:rsidRPr="005165E2">
        <w:rPr>
          <w:rFonts w:ascii="Trebuchet MS" w:hAnsi="Trebuchet MS" w:cs="Arial"/>
          <w:b/>
        </w:rPr>
        <w:t xml:space="preserve">: </w:t>
      </w:r>
      <w:r>
        <w:rPr>
          <w:rFonts w:ascii="Trebuchet MS" w:hAnsi="Trebuchet MS"/>
          <w:b/>
        </w:rPr>
        <w:t>The N</w:t>
      </w:r>
      <w:r w:rsidRPr="00325B4B">
        <w:rPr>
          <w:rFonts w:ascii="Trebuchet MS" w:hAnsi="Trebuchet MS"/>
          <w:b/>
        </w:rPr>
        <w:t xml:space="preserve">ature &amp; </w:t>
      </w:r>
      <w:r>
        <w:rPr>
          <w:rFonts w:ascii="Trebuchet MS" w:hAnsi="Trebuchet MS"/>
          <w:b/>
        </w:rPr>
        <w:t>N</w:t>
      </w:r>
      <w:r w:rsidRPr="00325B4B">
        <w:rPr>
          <w:rFonts w:ascii="Trebuchet MS" w:hAnsi="Trebuchet MS"/>
          <w:b/>
        </w:rPr>
        <w:t>urture of T&amp;P</w:t>
      </w:r>
      <w:r>
        <w:rPr>
          <w:rFonts w:ascii="Trebuchet MS" w:hAnsi="Trebuchet MS"/>
          <w:b/>
        </w:rPr>
        <w:t xml:space="preserve"> (Part 3): </w:t>
      </w:r>
      <w:proofErr w:type="spellStart"/>
      <w:r>
        <w:rPr>
          <w:rFonts w:ascii="Trebuchet MS" w:hAnsi="Trebuchet MS"/>
          <w:b/>
        </w:rPr>
        <w:t>Neurogenetics</w:t>
      </w:r>
      <w:proofErr w:type="spellEnd"/>
      <w:r>
        <w:rPr>
          <w:rFonts w:ascii="Trebuchet MS" w:hAnsi="Trebuchet MS"/>
          <w:b/>
        </w:rPr>
        <w:t xml:space="preserve"> and Epigenetics</w:t>
      </w:r>
    </w:p>
    <w:p w14:paraId="0766EC5C" w14:textId="77777777" w:rsidR="00FE78B4" w:rsidRPr="005165E2" w:rsidRDefault="00FE78B4" w:rsidP="00FE78B4">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3FC65DCF" w14:textId="77777777" w:rsidR="00FE78B4" w:rsidRPr="008D600A" w:rsidRDefault="00FE78B4" w:rsidP="00FE78B4">
      <w:pPr>
        <w:pStyle w:val="ListParagraph"/>
        <w:numPr>
          <w:ilvl w:val="0"/>
          <w:numId w:val="6"/>
        </w:numPr>
        <w:ind w:left="1080"/>
        <w:rPr>
          <w:rFonts w:ascii="Trebuchet MS" w:hAnsi="Trebuchet MS"/>
        </w:rPr>
      </w:pPr>
      <w:r>
        <w:rPr>
          <w:rFonts w:ascii="Trebuchet MS" w:hAnsi="Trebuchet MS"/>
        </w:rPr>
        <w:t xml:space="preserve">Hughes </w:t>
      </w:r>
      <w:r w:rsidRPr="008D600A">
        <w:rPr>
          <w:rFonts w:ascii="Trebuchet MS" w:hAnsi="Trebuchet MS"/>
        </w:rPr>
        <w:t xml:space="preserve">Nature 2014 [brief non-technical commentary on Dias &amp; Ressler Nature </w:t>
      </w:r>
      <w:proofErr w:type="spellStart"/>
      <w:r w:rsidRPr="008D600A">
        <w:rPr>
          <w:rFonts w:ascii="Trebuchet MS" w:hAnsi="Trebuchet MS"/>
        </w:rPr>
        <w:t>Neurosci</w:t>
      </w:r>
      <w:proofErr w:type="spellEnd"/>
      <w:r w:rsidRPr="008D600A">
        <w:rPr>
          <w:rFonts w:ascii="Trebuchet MS" w:hAnsi="Trebuchet MS"/>
        </w:rPr>
        <w:t xml:space="preserve"> 2014]</w:t>
      </w:r>
    </w:p>
    <w:p w14:paraId="45A9FF87" w14:textId="77777777" w:rsidR="008905E0" w:rsidRPr="008D600A" w:rsidRDefault="00FE78B4" w:rsidP="008905E0">
      <w:pPr>
        <w:pStyle w:val="ListParagraph"/>
        <w:numPr>
          <w:ilvl w:val="0"/>
          <w:numId w:val="6"/>
        </w:numPr>
        <w:ind w:left="1080"/>
        <w:rPr>
          <w:rFonts w:ascii="Trebuchet MS" w:hAnsi="Trebuchet MS"/>
        </w:rPr>
      </w:pPr>
      <w:proofErr w:type="spellStart"/>
      <w:r w:rsidRPr="008D600A">
        <w:rPr>
          <w:rFonts w:ascii="Trebuchet MS" w:hAnsi="Trebuchet MS"/>
        </w:rPr>
        <w:t>Meaney</w:t>
      </w:r>
      <w:proofErr w:type="spellEnd"/>
      <w:r w:rsidRPr="008D600A">
        <w:rPr>
          <w:rFonts w:ascii="Trebuchet MS" w:hAnsi="Trebuchet MS"/>
        </w:rPr>
        <w:t xml:space="preserve"> Ann Rev </w:t>
      </w:r>
      <w:proofErr w:type="spellStart"/>
      <w:r w:rsidRPr="008D600A">
        <w:rPr>
          <w:rFonts w:ascii="Trebuchet MS" w:hAnsi="Trebuchet MS"/>
        </w:rPr>
        <w:t>Neurosci</w:t>
      </w:r>
      <w:proofErr w:type="spellEnd"/>
      <w:r w:rsidRPr="008D600A">
        <w:rPr>
          <w:rFonts w:ascii="Trebuchet MS" w:hAnsi="Trebuchet MS"/>
        </w:rPr>
        <w:t xml:space="preserve"> 2001 [please do not worry about the finer technical details</w:t>
      </w:r>
      <w:r w:rsidR="00455D22" w:rsidRPr="008D600A">
        <w:rPr>
          <w:rFonts w:ascii="Trebuchet MS" w:hAnsi="Trebuchet MS"/>
        </w:rPr>
        <w:t>; seminal review paper by one of the key pioneers</w:t>
      </w:r>
      <w:r w:rsidRPr="008D600A">
        <w:rPr>
          <w:rFonts w:ascii="Trebuchet MS" w:hAnsi="Trebuchet MS"/>
        </w:rPr>
        <w:t>]</w:t>
      </w:r>
    </w:p>
    <w:p w14:paraId="67D4225E" w14:textId="1F52570A" w:rsidR="008905E0" w:rsidRPr="008D600A" w:rsidRDefault="008905E0" w:rsidP="008905E0">
      <w:pPr>
        <w:pStyle w:val="ListParagraph"/>
        <w:numPr>
          <w:ilvl w:val="0"/>
          <w:numId w:val="6"/>
        </w:numPr>
        <w:ind w:left="1080"/>
        <w:rPr>
          <w:rFonts w:ascii="Trebuchet MS" w:hAnsi="Trebuchet MS"/>
        </w:rPr>
      </w:pPr>
      <w:r w:rsidRPr="008D600A">
        <w:rPr>
          <w:rFonts w:ascii="Trebuchet MS" w:hAnsi="Trebuchet MS"/>
        </w:rPr>
        <w:t>Mukherjee New Yorker 2016b [science writer’s story about his family, twins, and epigenetics]</w:t>
      </w:r>
    </w:p>
    <w:p w14:paraId="63F0CB47" w14:textId="77777777" w:rsidR="00FE78B4" w:rsidRDefault="00FE78B4" w:rsidP="00FE78B4">
      <w:pPr>
        <w:ind w:left="360"/>
        <w:rPr>
          <w:rFonts w:ascii="Trebuchet MS" w:hAnsi="Trebuchet MS"/>
        </w:rPr>
      </w:pPr>
      <w:r w:rsidRPr="00DB6E17">
        <w:rPr>
          <w:rFonts w:ascii="Trebuchet MS" w:hAnsi="Trebuchet MS"/>
        </w:rPr>
        <w:t>Optional</w:t>
      </w:r>
    </w:p>
    <w:p w14:paraId="1BEBB97A" w14:textId="7D0345F4" w:rsidR="00505484" w:rsidRPr="0089012C" w:rsidRDefault="00476AF5" w:rsidP="0089012C">
      <w:pPr>
        <w:pStyle w:val="ListParagraph"/>
        <w:numPr>
          <w:ilvl w:val="0"/>
          <w:numId w:val="6"/>
        </w:numPr>
        <w:ind w:left="1080"/>
        <w:rPr>
          <w:rFonts w:ascii="Trebuchet MS" w:hAnsi="Trebuchet MS"/>
        </w:rPr>
      </w:pPr>
      <w:r>
        <w:rPr>
          <w:rFonts w:ascii="Trebuchet MS" w:hAnsi="Trebuchet MS"/>
        </w:rPr>
        <w:t xml:space="preserve">Bogdan et al </w:t>
      </w:r>
      <w:proofErr w:type="spellStart"/>
      <w:r>
        <w:rPr>
          <w:rFonts w:ascii="Trebuchet MS" w:hAnsi="Trebuchet MS"/>
        </w:rPr>
        <w:t>Neuropsychopharm</w:t>
      </w:r>
      <w:proofErr w:type="spellEnd"/>
      <w:r>
        <w:rPr>
          <w:rFonts w:ascii="Trebuchet MS" w:hAnsi="Trebuchet MS"/>
        </w:rPr>
        <w:t xml:space="preserve"> 2016 [sobering </w:t>
      </w:r>
      <w:r w:rsidR="003A5923">
        <w:rPr>
          <w:rFonts w:ascii="Trebuchet MS" w:hAnsi="Trebuchet MS"/>
        </w:rPr>
        <w:t xml:space="preserve">updated </w:t>
      </w:r>
      <w:r>
        <w:rPr>
          <w:rFonts w:ascii="Trebuchet MS" w:hAnsi="Trebuchet MS"/>
        </w:rPr>
        <w:t xml:space="preserve">discussion of </w:t>
      </w:r>
      <w:proofErr w:type="spellStart"/>
      <w:r>
        <w:rPr>
          <w:rFonts w:ascii="Trebuchet MS" w:hAnsi="Trebuchet MS"/>
        </w:rPr>
        <w:t>neurogenetics</w:t>
      </w:r>
      <w:proofErr w:type="spellEnd"/>
      <w:r>
        <w:rPr>
          <w:rFonts w:ascii="Trebuchet MS" w:hAnsi="Trebuchet MS"/>
        </w:rPr>
        <w:t>]</w:t>
      </w:r>
    </w:p>
    <w:p w14:paraId="27B35FED" w14:textId="77777777" w:rsidR="00FE78B4" w:rsidRDefault="00FE78B4" w:rsidP="00FE78B4">
      <w:pPr>
        <w:pStyle w:val="ListParagraph"/>
        <w:numPr>
          <w:ilvl w:val="0"/>
          <w:numId w:val="6"/>
        </w:numPr>
        <w:ind w:left="1080"/>
        <w:rPr>
          <w:rFonts w:ascii="Trebuchet MS" w:hAnsi="Trebuchet MS"/>
        </w:rPr>
      </w:pPr>
      <w:r>
        <w:rPr>
          <w:rFonts w:ascii="Trebuchet MS" w:hAnsi="Trebuchet MS"/>
        </w:rPr>
        <w:t xml:space="preserve">Dias &amp; Ressler Nature </w:t>
      </w:r>
      <w:proofErr w:type="spellStart"/>
      <w:r>
        <w:rPr>
          <w:rFonts w:ascii="Trebuchet MS" w:hAnsi="Trebuchet MS"/>
        </w:rPr>
        <w:t>Neurosci</w:t>
      </w:r>
      <w:proofErr w:type="spellEnd"/>
      <w:r>
        <w:rPr>
          <w:rFonts w:ascii="Trebuchet MS" w:hAnsi="Trebuchet MS"/>
        </w:rPr>
        <w:t xml:space="preserve"> 2014 [please do not worry about the finer technical details]</w:t>
      </w:r>
    </w:p>
    <w:p w14:paraId="425E9C58" w14:textId="77777777" w:rsidR="007E6EA0" w:rsidRPr="007E6EA0" w:rsidRDefault="007E6EA0" w:rsidP="007E6EA0">
      <w:pPr>
        <w:pStyle w:val="ListParagraph"/>
        <w:ind w:left="1080"/>
        <w:rPr>
          <w:rFonts w:ascii="Trebuchet MS" w:hAnsi="Trebuchet MS"/>
        </w:rPr>
      </w:pPr>
    </w:p>
    <w:p w14:paraId="6E3A3BC0" w14:textId="05D5EE0C" w:rsidR="004C31FA" w:rsidRDefault="006D018F" w:rsidP="00FE78B4">
      <w:pPr>
        <w:shd w:val="clear" w:color="auto" w:fill="FFFFFF"/>
        <w:overflowPunct/>
        <w:autoSpaceDE/>
        <w:autoSpaceDN/>
        <w:adjustRightInd/>
        <w:textAlignment w:val="auto"/>
        <w:rPr>
          <w:rFonts w:ascii="Trebuchet MS" w:hAnsi="Trebuchet MS" w:cs="Arial"/>
          <w:b/>
        </w:rPr>
      </w:pPr>
      <w:r>
        <w:rPr>
          <w:rFonts w:ascii="Trebuchet MS" w:hAnsi="Trebuchet MS" w:cs="Arial"/>
          <w:b/>
        </w:rPr>
        <w:t>SECTION III</w:t>
      </w:r>
      <w:r w:rsidR="004C31FA" w:rsidRPr="004C31FA">
        <w:rPr>
          <w:rFonts w:ascii="Trebuchet MS" w:hAnsi="Trebuchet MS" w:cs="Arial"/>
          <w:b/>
        </w:rPr>
        <w:t xml:space="preserve">: </w:t>
      </w:r>
      <w:r>
        <w:rPr>
          <w:rFonts w:ascii="Trebuchet MS" w:hAnsi="Trebuchet MS" w:cs="Arial"/>
          <w:b/>
        </w:rPr>
        <w:t>NEUROTICISM / NEGATIVE EMOTIONALITY</w:t>
      </w:r>
      <w:r w:rsidR="004C31FA" w:rsidRPr="004C31FA">
        <w:rPr>
          <w:rFonts w:ascii="Trebuchet MS" w:hAnsi="Trebuchet MS" w:cs="Arial"/>
          <w:b/>
        </w:rPr>
        <w:t xml:space="preserve"> </w:t>
      </w:r>
    </w:p>
    <w:p w14:paraId="4B1327EA" w14:textId="77777777" w:rsidR="004C31FA" w:rsidRDefault="004C31FA" w:rsidP="00FE78B4">
      <w:pPr>
        <w:shd w:val="clear" w:color="auto" w:fill="FFFFFF"/>
        <w:overflowPunct/>
        <w:autoSpaceDE/>
        <w:autoSpaceDN/>
        <w:adjustRightInd/>
        <w:textAlignment w:val="auto"/>
        <w:rPr>
          <w:rFonts w:ascii="Trebuchet MS" w:hAnsi="Trebuchet MS" w:cs="Arial"/>
          <w:b/>
        </w:rPr>
      </w:pPr>
    </w:p>
    <w:p w14:paraId="38EF1CE4" w14:textId="77777777" w:rsidR="00685259" w:rsidRPr="005165E2" w:rsidRDefault="00685259" w:rsidP="00FE78B4">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sidR="0059649B">
        <w:rPr>
          <w:rFonts w:ascii="Trebuchet MS" w:hAnsi="Trebuchet MS" w:cs="Arial"/>
          <w:b/>
        </w:rPr>
        <w:t>13</w:t>
      </w:r>
      <w:r w:rsidRPr="005165E2">
        <w:rPr>
          <w:rFonts w:ascii="Trebuchet MS" w:hAnsi="Trebuchet MS" w:cs="Arial"/>
          <w:b/>
        </w:rPr>
        <w:t xml:space="preserve">: </w:t>
      </w:r>
      <w:r>
        <w:rPr>
          <w:rFonts w:ascii="Trebuchet MS" w:hAnsi="Trebuchet MS" w:cs="Arial"/>
          <w:b/>
        </w:rPr>
        <w:t>Neuroticism/</w:t>
      </w:r>
      <w:r w:rsidRPr="00325B4B">
        <w:rPr>
          <w:rFonts w:ascii="Trebuchet MS" w:hAnsi="Trebuchet MS" w:cs="Arial"/>
          <w:b/>
        </w:rPr>
        <w:t>Negative Emotionality</w:t>
      </w:r>
      <w:r>
        <w:rPr>
          <w:rFonts w:ascii="Trebuchet MS" w:hAnsi="Trebuchet MS" w:cs="Arial"/>
          <w:b/>
        </w:rPr>
        <w:t xml:space="preserve"> </w:t>
      </w:r>
      <w:r w:rsidRPr="00325B4B">
        <w:rPr>
          <w:rFonts w:ascii="Trebuchet MS" w:hAnsi="Trebuchet MS" w:cs="Arial"/>
          <w:b/>
        </w:rPr>
        <w:t>and Psychopathology</w:t>
      </w:r>
    </w:p>
    <w:p w14:paraId="48342B59" w14:textId="77777777" w:rsidR="00685259" w:rsidRPr="005165E2" w:rsidRDefault="00685259" w:rsidP="00685259">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146FCAFA" w14:textId="77777777" w:rsidR="00685259" w:rsidRDefault="00685259" w:rsidP="00685259">
      <w:pPr>
        <w:pStyle w:val="ListParagraph"/>
        <w:numPr>
          <w:ilvl w:val="0"/>
          <w:numId w:val="6"/>
        </w:numPr>
        <w:ind w:left="1080"/>
        <w:rPr>
          <w:rFonts w:ascii="Trebuchet MS" w:hAnsi="Trebuchet MS"/>
        </w:rPr>
      </w:pPr>
      <w:r w:rsidRPr="00DB6E17">
        <w:rPr>
          <w:rFonts w:ascii="Trebuchet MS" w:hAnsi="Trebuchet MS"/>
        </w:rPr>
        <w:t xml:space="preserve">Barlow et al </w:t>
      </w:r>
      <w:proofErr w:type="spellStart"/>
      <w:r w:rsidRPr="00DB6E17">
        <w:rPr>
          <w:rFonts w:ascii="Trebuchet MS" w:hAnsi="Trebuchet MS"/>
        </w:rPr>
        <w:t>Clin</w:t>
      </w:r>
      <w:proofErr w:type="spellEnd"/>
      <w:r w:rsidRPr="00DB6E17">
        <w:rPr>
          <w:rFonts w:ascii="Trebuchet MS" w:hAnsi="Trebuchet MS"/>
        </w:rPr>
        <w:t xml:space="preserve"> </w:t>
      </w:r>
      <w:proofErr w:type="spellStart"/>
      <w:r w:rsidRPr="00DB6E17">
        <w:rPr>
          <w:rFonts w:ascii="Trebuchet MS" w:hAnsi="Trebuchet MS"/>
        </w:rPr>
        <w:t>Psychol</w:t>
      </w:r>
      <w:proofErr w:type="spellEnd"/>
      <w:r w:rsidRPr="00DB6E17">
        <w:rPr>
          <w:rFonts w:ascii="Trebuchet MS" w:hAnsi="Trebuchet MS"/>
        </w:rPr>
        <w:t xml:space="preserve"> </w:t>
      </w:r>
      <w:proofErr w:type="spellStart"/>
      <w:r w:rsidRPr="00DB6E17">
        <w:rPr>
          <w:rFonts w:ascii="Trebuchet MS" w:hAnsi="Trebuchet MS"/>
        </w:rPr>
        <w:t>Sci</w:t>
      </w:r>
      <w:proofErr w:type="spellEnd"/>
      <w:r w:rsidRPr="00DB6E17">
        <w:rPr>
          <w:rFonts w:ascii="Trebuchet MS" w:hAnsi="Trebuchet MS"/>
        </w:rPr>
        <w:t xml:space="preserve"> 2013</w:t>
      </w:r>
    </w:p>
    <w:p w14:paraId="2A5A58A6" w14:textId="77777777" w:rsidR="007E6EA0" w:rsidRDefault="007E6EA0" w:rsidP="007E6EA0">
      <w:pPr>
        <w:pStyle w:val="ListParagraph"/>
        <w:numPr>
          <w:ilvl w:val="0"/>
          <w:numId w:val="6"/>
        </w:numPr>
        <w:ind w:left="1080"/>
        <w:rPr>
          <w:rFonts w:ascii="Trebuchet MS" w:hAnsi="Trebuchet MS"/>
        </w:rPr>
      </w:pPr>
      <w:proofErr w:type="spellStart"/>
      <w:r w:rsidRPr="00DB6E17">
        <w:rPr>
          <w:rFonts w:ascii="Trebuchet MS" w:hAnsi="Trebuchet MS"/>
        </w:rPr>
        <w:t>Ormel</w:t>
      </w:r>
      <w:proofErr w:type="spellEnd"/>
      <w:r w:rsidRPr="00DB6E17">
        <w:rPr>
          <w:rFonts w:ascii="Trebuchet MS" w:hAnsi="Trebuchet MS"/>
        </w:rPr>
        <w:t xml:space="preserve"> et al </w:t>
      </w:r>
      <w:proofErr w:type="spellStart"/>
      <w:r w:rsidRPr="00DB6E17">
        <w:rPr>
          <w:rFonts w:ascii="Trebuchet MS" w:hAnsi="Trebuchet MS"/>
        </w:rPr>
        <w:t>Clin</w:t>
      </w:r>
      <w:proofErr w:type="spellEnd"/>
      <w:r w:rsidRPr="00DB6E17">
        <w:rPr>
          <w:rFonts w:ascii="Trebuchet MS" w:hAnsi="Trebuchet MS"/>
        </w:rPr>
        <w:t xml:space="preserve"> </w:t>
      </w:r>
      <w:proofErr w:type="spellStart"/>
      <w:r w:rsidRPr="00DB6E17">
        <w:rPr>
          <w:rFonts w:ascii="Trebuchet MS" w:hAnsi="Trebuchet MS"/>
        </w:rPr>
        <w:t>Psychol</w:t>
      </w:r>
      <w:proofErr w:type="spellEnd"/>
      <w:r w:rsidRPr="00DB6E17">
        <w:rPr>
          <w:rFonts w:ascii="Trebuchet MS" w:hAnsi="Trebuchet MS"/>
        </w:rPr>
        <w:t xml:space="preserve"> Rev 2013</w:t>
      </w:r>
    </w:p>
    <w:p w14:paraId="3BFE888B" w14:textId="77777777" w:rsidR="00685259" w:rsidRDefault="00685259" w:rsidP="00685259">
      <w:pPr>
        <w:pStyle w:val="ListParagraph"/>
        <w:numPr>
          <w:ilvl w:val="0"/>
          <w:numId w:val="6"/>
        </w:numPr>
        <w:ind w:left="1080"/>
        <w:rPr>
          <w:rFonts w:ascii="Trebuchet MS" w:hAnsi="Trebuchet MS"/>
        </w:rPr>
      </w:pPr>
      <w:r>
        <w:rPr>
          <w:rFonts w:ascii="Trebuchet MS" w:hAnsi="Trebuchet MS"/>
        </w:rPr>
        <w:t>Smith Nature 2014 [infographic on the global burden of neuropsychiatric disease]</w:t>
      </w:r>
    </w:p>
    <w:p w14:paraId="680262C5" w14:textId="77777777" w:rsidR="00FE39E8" w:rsidRDefault="002A369E" w:rsidP="002A369E">
      <w:pPr>
        <w:pStyle w:val="ListParagraph"/>
        <w:numPr>
          <w:ilvl w:val="0"/>
          <w:numId w:val="6"/>
        </w:numPr>
        <w:ind w:left="1080"/>
        <w:rPr>
          <w:rFonts w:ascii="Trebuchet MS" w:hAnsi="Trebuchet MS"/>
        </w:rPr>
      </w:pPr>
      <w:r>
        <w:rPr>
          <w:rFonts w:ascii="Trebuchet MS" w:hAnsi="Trebuchet MS"/>
        </w:rPr>
        <w:t xml:space="preserve">Morrison </w:t>
      </w:r>
      <w:proofErr w:type="spellStart"/>
      <w:r>
        <w:rPr>
          <w:rFonts w:ascii="Trebuchet MS" w:hAnsi="Trebuchet MS"/>
        </w:rPr>
        <w:t>Vox</w:t>
      </w:r>
      <w:proofErr w:type="spellEnd"/>
      <w:r>
        <w:rPr>
          <w:rFonts w:ascii="Trebuchet MS" w:hAnsi="Trebuchet MS"/>
        </w:rPr>
        <w:t xml:space="preserve"> 2014 [short essay describing one patient’s experience living with generalized anxiety]</w:t>
      </w:r>
    </w:p>
    <w:p w14:paraId="0B8F2B13" w14:textId="77777777" w:rsidR="00FE39E8" w:rsidRPr="002A369E" w:rsidRDefault="00FE39E8" w:rsidP="00FE39E8">
      <w:pPr>
        <w:pStyle w:val="ListParagraph"/>
        <w:numPr>
          <w:ilvl w:val="0"/>
          <w:numId w:val="6"/>
        </w:numPr>
        <w:ind w:left="1080"/>
        <w:rPr>
          <w:rFonts w:ascii="Trebuchet MS" w:hAnsi="Trebuchet MS"/>
        </w:rPr>
      </w:pPr>
      <w:r>
        <w:rPr>
          <w:rFonts w:ascii="Trebuchet MS" w:hAnsi="Trebuchet MS"/>
        </w:rPr>
        <w:t xml:space="preserve">Orlando et al. </w:t>
      </w:r>
      <w:proofErr w:type="spellStart"/>
      <w:r>
        <w:rPr>
          <w:rFonts w:ascii="Trebuchet MS" w:hAnsi="Trebuchet MS"/>
        </w:rPr>
        <w:t>Houstonia</w:t>
      </w:r>
      <w:proofErr w:type="spellEnd"/>
      <w:r>
        <w:rPr>
          <w:rFonts w:ascii="Trebuchet MS" w:hAnsi="Trebuchet MS"/>
        </w:rPr>
        <w:t xml:space="preserve"> 2015</w:t>
      </w:r>
    </w:p>
    <w:p w14:paraId="1D8B7EE0" w14:textId="43A0F3EB" w:rsidR="00FE39E8" w:rsidRPr="00FE39E8" w:rsidRDefault="00FE39E8" w:rsidP="00FE39E8">
      <w:pPr>
        <w:pStyle w:val="ListParagraph"/>
        <w:numPr>
          <w:ilvl w:val="0"/>
          <w:numId w:val="6"/>
        </w:numPr>
        <w:ind w:left="1080"/>
        <w:rPr>
          <w:rFonts w:ascii="Trebuchet MS" w:hAnsi="Trebuchet MS"/>
        </w:rPr>
      </w:pPr>
      <w:r w:rsidRPr="002C0A4B">
        <w:rPr>
          <w:rFonts w:ascii="Trebuchet MS" w:hAnsi="Trebuchet MS"/>
        </w:rPr>
        <w:t>ACHA-National College Health Assessment</w:t>
      </w:r>
      <w:r>
        <w:rPr>
          <w:rFonts w:ascii="Trebuchet MS" w:hAnsi="Trebuchet MS"/>
        </w:rPr>
        <w:t xml:space="preserve"> 2015</w:t>
      </w:r>
    </w:p>
    <w:p w14:paraId="744808F4" w14:textId="77777777" w:rsidR="00685259" w:rsidRDefault="00685259" w:rsidP="00685259">
      <w:pPr>
        <w:ind w:left="360"/>
        <w:rPr>
          <w:rFonts w:ascii="Trebuchet MS" w:hAnsi="Trebuchet MS"/>
        </w:rPr>
      </w:pPr>
      <w:r w:rsidRPr="00DB6E17">
        <w:rPr>
          <w:rFonts w:ascii="Trebuchet MS" w:hAnsi="Trebuchet MS"/>
        </w:rPr>
        <w:t>Optional</w:t>
      </w:r>
    </w:p>
    <w:p w14:paraId="4863FAE5" w14:textId="77777777" w:rsidR="00685259" w:rsidRDefault="00685259" w:rsidP="00685259">
      <w:pPr>
        <w:pStyle w:val="ListParagraph"/>
        <w:numPr>
          <w:ilvl w:val="0"/>
          <w:numId w:val="6"/>
        </w:numPr>
        <w:ind w:left="1080"/>
        <w:rPr>
          <w:rFonts w:ascii="Trebuchet MS" w:hAnsi="Trebuchet MS"/>
        </w:rPr>
      </w:pPr>
      <w:r w:rsidRPr="00325B4B">
        <w:rPr>
          <w:rFonts w:ascii="Trebuchet MS" w:hAnsi="Trebuchet MS"/>
        </w:rPr>
        <w:t xml:space="preserve">Watson &amp; </w:t>
      </w:r>
      <w:proofErr w:type="spellStart"/>
      <w:r w:rsidRPr="00325B4B">
        <w:rPr>
          <w:rFonts w:ascii="Trebuchet MS" w:hAnsi="Trebuchet MS"/>
        </w:rPr>
        <w:t>Naragon</w:t>
      </w:r>
      <w:proofErr w:type="spellEnd"/>
      <w:r w:rsidRPr="00325B4B">
        <w:rPr>
          <w:rFonts w:ascii="Trebuchet MS" w:hAnsi="Trebuchet MS"/>
        </w:rPr>
        <w:t xml:space="preserve">-Gainey </w:t>
      </w:r>
      <w:proofErr w:type="spellStart"/>
      <w:r w:rsidRPr="00325B4B">
        <w:rPr>
          <w:rFonts w:ascii="Trebuchet MS" w:hAnsi="Trebuchet MS"/>
        </w:rPr>
        <w:t>Clin</w:t>
      </w:r>
      <w:proofErr w:type="spellEnd"/>
      <w:r w:rsidRPr="00325B4B">
        <w:rPr>
          <w:rFonts w:ascii="Trebuchet MS" w:hAnsi="Trebuchet MS"/>
        </w:rPr>
        <w:t xml:space="preserve"> </w:t>
      </w:r>
      <w:proofErr w:type="spellStart"/>
      <w:r w:rsidRPr="00325B4B">
        <w:rPr>
          <w:rFonts w:ascii="Trebuchet MS" w:hAnsi="Trebuchet MS"/>
        </w:rPr>
        <w:t>Psychol</w:t>
      </w:r>
      <w:proofErr w:type="spellEnd"/>
      <w:r w:rsidRPr="00325B4B">
        <w:rPr>
          <w:rFonts w:ascii="Trebuchet MS" w:hAnsi="Trebuchet MS"/>
        </w:rPr>
        <w:t xml:space="preserve"> </w:t>
      </w:r>
      <w:proofErr w:type="spellStart"/>
      <w:r w:rsidRPr="00325B4B">
        <w:rPr>
          <w:rFonts w:ascii="Trebuchet MS" w:hAnsi="Trebuchet MS"/>
        </w:rPr>
        <w:t>Sci</w:t>
      </w:r>
      <w:proofErr w:type="spellEnd"/>
      <w:r w:rsidRPr="00325B4B">
        <w:rPr>
          <w:rFonts w:ascii="Trebuchet MS" w:hAnsi="Trebuchet MS"/>
        </w:rPr>
        <w:t xml:space="preserve"> 2014</w:t>
      </w:r>
      <w:r>
        <w:rPr>
          <w:rFonts w:ascii="Trebuchet MS" w:hAnsi="Trebuchet MS"/>
        </w:rPr>
        <w:t xml:space="preserve"> [do not worry about the technical details of the analysis]</w:t>
      </w:r>
    </w:p>
    <w:p w14:paraId="3E9CEC52" w14:textId="77777777" w:rsidR="00685259" w:rsidRPr="00DB6E17" w:rsidRDefault="00685259" w:rsidP="00685259">
      <w:pPr>
        <w:rPr>
          <w:rFonts w:ascii="Trebuchet MS" w:hAnsi="Trebuchet MS"/>
        </w:rPr>
      </w:pPr>
    </w:p>
    <w:p w14:paraId="2522EA6B" w14:textId="77777777" w:rsidR="00685259" w:rsidRPr="005165E2" w:rsidRDefault="00685259" w:rsidP="00685259">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sidR="0059649B">
        <w:rPr>
          <w:rFonts w:ascii="Trebuchet MS" w:hAnsi="Trebuchet MS" w:cs="Arial"/>
          <w:b/>
        </w:rPr>
        <w:t>14</w:t>
      </w:r>
      <w:r w:rsidRPr="005165E2">
        <w:rPr>
          <w:rFonts w:ascii="Trebuchet MS" w:hAnsi="Trebuchet MS" w:cs="Arial"/>
          <w:b/>
        </w:rPr>
        <w:t xml:space="preserve">: </w:t>
      </w:r>
      <w:r>
        <w:rPr>
          <w:rFonts w:ascii="Trebuchet MS" w:hAnsi="Trebuchet MS" w:cs="Arial"/>
          <w:b/>
        </w:rPr>
        <w:t xml:space="preserve">Behavioral Inhibition </w:t>
      </w:r>
      <w:r w:rsidRPr="00325B4B">
        <w:rPr>
          <w:rFonts w:ascii="Trebuchet MS" w:hAnsi="Trebuchet MS" w:cs="Arial"/>
          <w:b/>
        </w:rPr>
        <w:t>and Psychopathology</w:t>
      </w:r>
    </w:p>
    <w:p w14:paraId="4787E289" w14:textId="77777777" w:rsidR="00685259" w:rsidRPr="005165E2" w:rsidRDefault="00685259" w:rsidP="00685259">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430A8F8A" w14:textId="77777777" w:rsidR="00685259" w:rsidRDefault="00685259" w:rsidP="00685259">
      <w:pPr>
        <w:pStyle w:val="ListParagraph"/>
        <w:numPr>
          <w:ilvl w:val="0"/>
          <w:numId w:val="6"/>
        </w:numPr>
        <w:ind w:left="1080"/>
        <w:rPr>
          <w:rFonts w:ascii="Trebuchet MS" w:hAnsi="Trebuchet MS"/>
        </w:rPr>
      </w:pPr>
      <w:r w:rsidRPr="00DB6E17">
        <w:rPr>
          <w:rFonts w:ascii="Trebuchet MS" w:hAnsi="Trebuchet MS"/>
        </w:rPr>
        <w:t>NY Times Magazine article on behavioral inhibition</w:t>
      </w:r>
    </w:p>
    <w:p w14:paraId="07317EF2" w14:textId="77777777" w:rsidR="00685259" w:rsidRDefault="00685259" w:rsidP="00685259">
      <w:pPr>
        <w:pStyle w:val="ListParagraph"/>
        <w:numPr>
          <w:ilvl w:val="0"/>
          <w:numId w:val="6"/>
        </w:numPr>
        <w:ind w:left="1080"/>
        <w:rPr>
          <w:rFonts w:ascii="Trebuchet MS" w:hAnsi="Trebuchet MS"/>
        </w:rPr>
      </w:pPr>
      <w:r w:rsidRPr="00DB6E17">
        <w:rPr>
          <w:rFonts w:ascii="Trebuchet MS" w:hAnsi="Trebuchet MS"/>
        </w:rPr>
        <w:t xml:space="preserve">Fox et al Ann Rev </w:t>
      </w:r>
      <w:proofErr w:type="spellStart"/>
      <w:r w:rsidRPr="00DB6E17">
        <w:rPr>
          <w:rFonts w:ascii="Trebuchet MS" w:hAnsi="Trebuchet MS"/>
        </w:rPr>
        <w:t>Psychol</w:t>
      </w:r>
      <w:proofErr w:type="spellEnd"/>
      <w:r w:rsidRPr="00DB6E17">
        <w:rPr>
          <w:rFonts w:ascii="Trebuchet MS" w:hAnsi="Trebuchet MS"/>
        </w:rPr>
        <w:t xml:space="preserve"> 2005</w:t>
      </w:r>
    </w:p>
    <w:p w14:paraId="74D2DB94" w14:textId="77777777" w:rsidR="00685259" w:rsidRDefault="00685259" w:rsidP="00685259">
      <w:pPr>
        <w:ind w:left="360"/>
        <w:rPr>
          <w:rFonts w:ascii="Trebuchet MS" w:hAnsi="Trebuchet MS"/>
        </w:rPr>
      </w:pPr>
      <w:r w:rsidRPr="00DB6E17">
        <w:rPr>
          <w:rFonts w:ascii="Trebuchet MS" w:hAnsi="Trebuchet MS"/>
        </w:rPr>
        <w:t>Optional</w:t>
      </w:r>
    </w:p>
    <w:p w14:paraId="766B2BF7" w14:textId="035F5334" w:rsidR="00F307F1" w:rsidRDefault="00F307F1" w:rsidP="007E6EA0">
      <w:pPr>
        <w:pStyle w:val="ListParagraph"/>
        <w:numPr>
          <w:ilvl w:val="0"/>
          <w:numId w:val="6"/>
        </w:numPr>
        <w:ind w:left="1080"/>
        <w:rPr>
          <w:rFonts w:ascii="Trebuchet MS" w:hAnsi="Trebuchet MS"/>
        </w:rPr>
      </w:pPr>
      <w:r>
        <w:rPr>
          <w:rFonts w:ascii="Trebuchet MS" w:hAnsi="Trebuchet MS"/>
        </w:rPr>
        <w:t>Fox &amp; Walker 2015</w:t>
      </w:r>
      <w:r w:rsidR="003A5923">
        <w:rPr>
          <w:rFonts w:ascii="Trebuchet MS" w:hAnsi="Trebuchet MS"/>
        </w:rPr>
        <w:t xml:space="preserve"> [for those hungry to learn more about BI]</w:t>
      </w:r>
    </w:p>
    <w:p w14:paraId="583EC535" w14:textId="3CE3C18F" w:rsidR="00685259" w:rsidRDefault="00685259" w:rsidP="00685259">
      <w:pPr>
        <w:pStyle w:val="ListParagraph"/>
        <w:numPr>
          <w:ilvl w:val="0"/>
          <w:numId w:val="6"/>
        </w:numPr>
        <w:ind w:left="1080"/>
        <w:rPr>
          <w:rFonts w:ascii="Trebuchet MS" w:hAnsi="Trebuchet MS"/>
        </w:rPr>
      </w:pPr>
      <w:r w:rsidRPr="00DB6E17">
        <w:rPr>
          <w:rFonts w:ascii="Trebuchet MS" w:hAnsi="Trebuchet MS"/>
        </w:rPr>
        <w:t>Kagan et al. Science 1988</w:t>
      </w:r>
      <w:r w:rsidR="003A5923">
        <w:rPr>
          <w:rFonts w:ascii="Trebuchet MS" w:hAnsi="Trebuchet MS"/>
        </w:rPr>
        <w:t xml:space="preserve"> [for those interested in delving more deeply into BI; seminal study]</w:t>
      </w:r>
    </w:p>
    <w:p w14:paraId="7B20799D" w14:textId="4253C233" w:rsidR="00685259" w:rsidRDefault="00685259" w:rsidP="00685259">
      <w:pPr>
        <w:pStyle w:val="ListParagraph"/>
        <w:numPr>
          <w:ilvl w:val="0"/>
          <w:numId w:val="6"/>
        </w:numPr>
        <w:ind w:left="1080"/>
        <w:rPr>
          <w:rFonts w:ascii="Trebuchet MS" w:hAnsi="Trebuchet MS"/>
        </w:rPr>
      </w:pPr>
      <w:r w:rsidRPr="00DB6E17">
        <w:rPr>
          <w:rFonts w:ascii="Trebuchet MS" w:hAnsi="Trebuchet MS"/>
        </w:rPr>
        <w:t>Schwartz et al. Science 2003</w:t>
      </w:r>
      <w:r>
        <w:rPr>
          <w:rFonts w:ascii="Trebuchet MS" w:hAnsi="Trebuchet MS"/>
        </w:rPr>
        <w:t xml:space="preserve"> [please do not worry abo</w:t>
      </w:r>
      <w:r w:rsidR="003A5923">
        <w:rPr>
          <w:rFonts w:ascii="Trebuchet MS" w:hAnsi="Trebuchet MS"/>
        </w:rPr>
        <w:t>ut technical aspects of fMRI; for those interested in delving more deeply into BI; seminal study]</w:t>
      </w:r>
    </w:p>
    <w:p w14:paraId="1049F97C" w14:textId="224E02B5" w:rsidR="007E6EA0" w:rsidRPr="007E6EA0" w:rsidRDefault="007E6EA0" w:rsidP="007E6EA0">
      <w:pPr>
        <w:pStyle w:val="ListParagraph"/>
        <w:numPr>
          <w:ilvl w:val="0"/>
          <w:numId w:val="6"/>
        </w:numPr>
        <w:ind w:left="1080"/>
        <w:rPr>
          <w:rFonts w:ascii="Trebuchet MS" w:hAnsi="Trebuchet MS"/>
        </w:rPr>
      </w:pPr>
      <w:proofErr w:type="spellStart"/>
      <w:r w:rsidRPr="00DB6E17">
        <w:rPr>
          <w:rFonts w:ascii="Trebuchet MS" w:hAnsi="Trebuchet MS"/>
        </w:rPr>
        <w:t>Clauss</w:t>
      </w:r>
      <w:proofErr w:type="spellEnd"/>
      <w:r w:rsidRPr="00DB6E17">
        <w:rPr>
          <w:rFonts w:ascii="Trebuchet MS" w:hAnsi="Trebuchet MS"/>
        </w:rPr>
        <w:t xml:space="preserve"> &amp; Blackford J </w:t>
      </w:r>
      <w:proofErr w:type="spellStart"/>
      <w:r w:rsidRPr="00DB6E17">
        <w:rPr>
          <w:rFonts w:ascii="Trebuchet MS" w:hAnsi="Trebuchet MS"/>
        </w:rPr>
        <w:t>Amer</w:t>
      </w:r>
      <w:proofErr w:type="spellEnd"/>
      <w:r w:rsidRPr="00DB6E17">
        <w:rPr>
          <w:rFonts w:ascii="Trebuchet MS" w:hAnsi="Trebuchet MS"/>
        </w:rPr>
        <w:t xml:space="preserve"> </w:t>
      </w:r>
      <w:proofErr w:type="spellStart"/>
      <w:r w:rsidRPr="00DB6E17">
        <w:rPr>
          <w:rFonts w:ascii="Trebuchet MS" w:hAnsi="Trebuchet MS"/>
        </w:rPr>
        <w:t>Acad</w:t>
      </w:r>
      <w:proofErr w:type="spellEnd"/>
      <w:r w:rsidRPr="00DB6E17">
        <w:rPr>
          <w:rFonts w:ascii="Trebuchet MS" w:hAnsi="Trebuchet MS"/>
        </w:rPr>
        <w:t xml:space="preserve"> Child &amp; </w:t>
      </w:r>
      <w:proofErr w:type="spellStart"/>
      <w:r w:rsidRPr="00DB6E17">
        <w:rPr>
          <w:rFonts w:ascii="Trebuchet MS" w:hAnsi="Trebuchet MS"/>
        </w:rPr>
        <w:t>Adol</w:t>
      </w:r>
      <w:proofErr w:type="spellEnd"/>
      <w:r w:rsidRPr="00DB6E17">
        <w:rPr>
          <w:rFonts w:ascii="Trebuchet MS" w:hAnsi="Trebuchet MS"/>
        </w:rPr>
        <w:t xml:space="preserve"> Psychiatry 2013 [</w:t>
      </w:r>
      <w:r>
        <w:rPr>
          <w:rFonts w:ascii="Trebuchet MS" w:hAnsi="Trebuchet MS"/>
        </w:rPr>
        <w:t xml:space="preserve">please </w:t>
      </w:r>
      <w:r w:rsidRPr="00DB6E17">
        <w:rPr>
          <w:rFonts w:ascii="Trebuchet MS" w:hAnsi="Trebuchet MS"/>
        </w:rPr>
        <w:t>do</w:t>
      </w:r>
      <w:r>
        <w:rPr>
          <w:rFonts w:ascii="Trebuchet MS" w:hAnsi="Trebuchet MS"/>
        </w:rPr>
        <w:t xml:space="preserve"> no</w:t>
      </w:r>
      <w:r w:rsidRPr="00DB6E17">
        <w:rPr>
          <w:rFonts w:ascii="Trebuchet MS" w:hAnsi="Trebuchet MS"/>
        </w:rPr>
        <w:t xml:space="preserve">t worry about technical </w:t>
      </w:r>
      <w:r>
        <w:rPr>
          <w:rFonts w:ascii="Trebuchet MS" w:hAnsi="Trebuchet MS"/>
        </w:rPr>
        <w:t>aspects of the meta-analysis</w:t>
      </w:r>
      <w:r w:rsidR="003A5923">
        <w:rPr>
          <w:rFonts w:ascii="Trebuchet MS" w:hAnsi="Trebuchet MS"/>
        </w:rPr>
        <w:t>; for those interested in delving more deeply into BI]</w:t>
      </w:r>
    </w:p>
    <w:p w14:paraId="3DD1AF13" w14:textId="5C91850F" w:rsidR="00DD4FFF" w:rsidRDefault="00DD4FFF" w:rsidP="00DD4FFF">
      <w:pPr>
        <w:pStyle w:val="ListParagraph"/>
        <w:numPr>
          <w:ilvl w:val="0"/>
          <w:numId w:val="6"/>
        </w:numPr>
        <w:ind w:left="1080"/>
        <w:rPr>
          <w:rFonts w:ascii="Trebuchet MS" w:hAnsi="Trebuchet MS"/>
        </w:rPr>
      </w:pPr>
      <w:proofErr w:type="spellStart"/>
      <w:r w:rsidRPr="00DD4FFF">
        <w:rPr>
          <w:rFonts w:ascii="Trebuchet MS" w:hAnsi="Trebuchet MS"/>
        </w:rPr>
        <w:t>Mihalopoulos</w:t>
      </w:r>
      <w:proofErr w:type="spellEnd"/>
      <w:r>
        <w:rPr>
          <w:rFonts w:ascii="Trebuchet MS" w:hAnsi="Trebuchet MS"/>
        </w:rPr>
        <w:t xml:space="preserve"> et al. J Child </w:t>
      </w:r>
      <w:proofErr w:type="spellStart"/>
      <w:r>
        <w:rPr>
          <w:rFonts w:ascii="Trebuchet MS" w:hAnsi="Trebuchet MS"/>
        </w:rPr>
        <w:t>Psychol</w:t>
      </w:r>
      <w:proofErr w:type="spellEnd"/>
      <w:r>
        <w:rPr>
          <w:rFonts w:ascii="Trebuchet MS" w:hAnsi="Trebuchet MS"/>
        </w:rPr>
        <w:t xml:space="preserve"> &amp; Psychiatry 2015 [detailed analysis of what makes for a cost-effective targeted prevention program]</w:t>
      </w:r>
    </w:p>
    <w:p w14:paraId="2D589DAD" w14:textId="77777777" w:rsidR="00685259" w:rsidRDefault="00685259" w:rsidP="00685259">
      <w:pPr>
        <w:rPr>
          <w:rFonts w:ascii="Trebuchet MS" w:hAnsi="Trebuchet MS"/>
        </w:rPr>
      </w:pPr>
    </w:p>
    <w:p w14:paraId="3BA5D05D" w14:textId="77777777" w:rsidR="00685259" w:rsidRDefault="00685259" w:rsidP="00685259">
      <w:pPr>
        <w:rPr>
          <w:rFonts w:ascii="Trebuchet MS" w:hAnsi="Trebuchet MS"/>
        </w:rPr>
      </w:pPr>
      <w:r w:rsidRPr="005165E2">
        <w:rPr>
          <w:rFonts w:ascii="Trebuchet MS" w:hAnsi="Trebuchet MS" w:cs="Arial"/>
          <w:b/>
        </w:rPr>
        <w:t xml:space="preserve">Module </w:t>
      </w:r>
      <w:r w:rsidR="0059649B">
        <w:rPr>
          <w:rFonts w:ascii="Trebuchet MS" w:hAnsi="Trebuchet MS" w:cs="Arial"/>
          <w:b/>
        </w:rPr>
        <w:t>15</w:t>
      </w:r>
      <w:r w:rsidRPr="005165E2">
        <w:rPr>
          <w:rFonts w:ascii="Trebuchet MS" w:hAnsi="Trebuchet MS" w:cs="Arial"/>
          <w:b/>
        </w:rPr>
        <w:t xml:space="preserve">: </w:t>
      </w:r>
      <w:r>
        <w:rPr>
          <w:rFonts w:ascii="Trebuchet MS" w:hAnsi="Trebuchet MS" w:cs="Arial"/>
          <w:b/>
        </w:rPr>
        <w:t xml:space="preserve">Role of the Extended Amygdala in Negative Emotionality, Behavioral Inhibition, </w:t>
      </w:r>
      <w:r w:rsidRPr="00325B4B">
        <w:rPr>
          <w:rFonts w:ascii="Trebuchet MS" w:hAnsi="Trebuchet MS" w:cs="Arial"/>
          <w:b/>
        </w:rPr>
        <w:t>and Psychopathology</w:t>
      </w:r>
    </w:p>
    <w:p w14:paraId="63374372" w14:textId="77777777" w:rsidR="00685259" w:rsidRPr="00325B4B" w:rsidRDefault="00685259" w:rsidP="00685259">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5A234713" w14:textId="77777777" w:rsidR="00685259" w:rsidRDefault="00685259" w:rsidP="00685259">
      <w:pPr>
        <w:pStyle w:val="ListParagraph"/>
        <w:numPr>
          <w:ilvl w:val="0"/>
          <w:numId w:val="6"/>
        </w:numPr>
        <w:ind w:left="1080"/>
        <w:rPr>
          <w:rFonts w:ascii="Trebuchet MS" w:hAnsi="Trebuchet MS"/>
        </w:rPr>
      </w:pPr>
      <w:r>
        <w:rPr>
          <w:rFonts w:ascii="Trebuchet MS" w:hAnsi="Trebuchet MS"/>
        </w:rPr>
        <w:t xml:space="preserve">Davis et al </w:t>
      </w:r>
      <w:proofErr w:type="spellStart"/>
      <w:r>
        <w:rPr>
          <w:rFonts w:ascii="Trebuchet MS" w:hAnsi="Trebuchet MS"/>
        </w:rPr>
        <w:t>Neuropsychopharm</w:t>
      </w:r>
      <w:proofErr w:type="spellEnd"/>
      <w:r>
        <w:rPr>
          <w:rFonts w:ascii="Trebuchet MS" w:hAnsi="Trebuchet MS"/>
        </w:rPr>
        <w:t xml:space="preserve"> 2010</w:t>
      </w:r>
    </w:p>
    <w:p w14:paraId="166A9BDE" w14:textId="6A7B48CE" w:rsidR="00685259" w:rsidRDefault="00685259" w:rsidP="00685259">
      <w:pPr>
        <w:pStyle w:val="ListParagraph"/>
        <w:numPr>
          <w:ilvl w:val="0"/>
          <w:numId w:val="6"/>
        </w:numPr>
        <w:ind w:left="1080"/>
        <w:rPr>
          <w:rFonts w:ascii="Trebuchet MS" w:hAnsi="Trebuchet MS"/>
        </w:rPr>
      </w:pPr>
      <w:r>
        <w:rPr>
          <w:rFonts w:ascii="Trebuchet MS" w:hAnsi="Trebuchet MS"/>
        </w:rPr>
        <w:t xml:space="preserve">Fox &amp; </w:t>
      </w:r>
      <w:proofErr w:type="spellStart"/>
      <w:r>
        <w:rPr>
          <w:rFonts w:ascii="Trebuchet MS" w:hAnsi="Trebuchet MS"/>
        </w:rPr>
        <w:t>Kalin</w:t>
      </w:r>
      <w:proofErr w:type="spellEnd"/>
      <w:r>
        <w:rPr>
          <w:rFonts w:ascii="Trebuchet MS" w:hAnsi="Trebuchet MS"/>
        </w:rPr>
        <w:t xml:space="preserve"> </w:t>
      </w:r>
      <w:proofErr w:type="spellStart"/>
      <w:r>
        <w:rPr>
          <w:rFonts w:ascii="Trebuchet MS" w:hAnsi="Trebuchet MS"/>
        </w:rPr>
        <w:t>Amer</w:t>
      </w:r>
      <w:proofErr w:type="spellEnd"/>
      <w:r>
        <w:rPr>
          <w:rFonts w:ascii="Trebuchet MS" w:hAnsi="Trebuchet MS"/>
        </w:rPr>
        <w:t xml:space="preserve"> J Psychiatry 2014</w:t>
      </w:r>
      <w:r w:rsidR="005E2868">
        <w:rPr>
          <w:rFonts w:ascii="Trebuchet MS" w:hAnsi="Trebuchet MS"/>
        </w:rPr>
        <w:t xml:space="preserve"> [please do not worry about the technical details]</w:t>
      </w:r>
    </w:p>
    <w:p w14:paraId="12EA3FB6" w14:textId="125A8FCD" w:rsidR="00922963" w:rsidRDefault="00922963" w:rsidP="00922963">
      <w:pPr>
        <w:pStyle w:val="ListParagraph"/>
        <w:numPr>
          <w:ilvl w:val="0"/>
          <w:numId w:val="6"/>
        </w:numPr>
        <w:ind w:left="1080"/>
        <w:rPr>
          <w:rFonts w:ascii="Trebuchet MS" w:hAnsi="Trebuchet MS"/>
        </w:rPr>
      </w:pPr>
      <w:r w:rsidRPr="00DB6E17">
        <w:rPr>
          <w:rFonts w:ascii="Trebuchet MS" w:hAnsi="Trebuchet MS"/>
        </w:rPr>
        <w:t xml:space="preserve">Feinstein et al </w:t>
      </w:r>
      <w:proofErr w:type="spellStart"/>
      <w:r w:rsidRPr="00DB6E17">
        <w:rPr>
          <w:rFonts w:ascii="Trebuchet MS" w:hAnsi="Trebuchet MS"/>
        </w:rPr>
        <w:t>Curr</w:t>
      </w:r>
      <w:proofErr w:type="spellEnd"/>
      <w:r w:rsidRPr="00DB6E17">
        <w:rPr>
          <w:rFonts w:ascii="Trebuchet MS" w:hAnsi="Trebuchet MS"/>
        </w:rPr>
        <w:t xml:space="preserve"> </w:t>
      </w:r>
      <w:proofErr w:type="spellStart"/>
      <w:r w:rsidRPr="00DB6E17">
        <w:rPr>
          <w:rFonts w:ascii="Trebuchet MS" w:hAnsi="Trebuchet MS"/>
        </w:rPr>
        <w:t>Biol</w:t>
      </w:r>
      <w:proofErr w:type="spellEnd"/>
      <w:r w:rsidRPr="00DB6E17">
        <w:rPr>
          <w:rFonts w:ascii="Trebuchet MS" w:hAnsi="Trebuchet MS"/>
        </w:rPr>
        <w:t xml:space="preserve"> 2011</w:t>
      </w:r>
      <w:r w:rsidR="00471EED">
        <w:rPr>
          <w:rFonts w:ascii="Trebuchet MS" w:hAnsi="Trebuchet MS"/>
        </w:rPr>
        <w:t xml:space="preserve"> </w:t>
      </w:r>
    </w:p>
    <w:p w14:paraId="5848427E" w14:textId="77777777" w:rsidR="003A5923" w:rsidRDefault="003A5923" w:rsidP="003A5923">
      <w:pPr>
        <w:pStyle w:val="ListParagraph"/>
        <w:numPr>
          <w:ilvl w:val="0"/>
          <w:numId w:val="6"/>
        </w:numPr>
        <w:ind w:left="1080"/>
        <w:rPr>
          <w:rFonts w:ascii="Trebuchet MS" w:hAnsi="Trebuchet MS"/>
        </w:rPr>
      </w:pPr>
      <w:proofErr w:type="spellStart"/>
      <w:r>
        <w:rPr>
          <w:rFonts w:ascii="Trebuchet MS" w:hAnsi="Trebuchet MS"/>
        </w:rPr>
        <w:t>Adolphs</w:t>
      </w:r>
      <w:proofErr w:type="spellEnd"/>
      <w:r>
        <w:rPr>
          <w:rFonts w:ascii="Trebuchet MS" w:hAnsi="Trebuchet MS"/>
        </w:rPr>
        <w:t xml:space="preserve"> Ann NY </w:t>
      </w:r>
      <w:proofErr w:type="spellStart"/>
      <w:r>
        <w:rPr>
          <w:rFonts w:ascii="Trebuchet MS" w:hAnsi="Trebuchet MS"/>
        </w:rPr>
        <w:t>Acad</w:t>
      </w:r>
      <w:proofErr w:type="spellEnd"/>
      <w:r>
        <w:rPr>
          <w:rFonts w:ascii="Trebuchet MS" w:hAnsi="Trebuchet MS"/>
        </w:rPr>
        <w:t xml:space="preserve"> </w:t>
      </w:r>
      <w:proofErr w:type="spellStart"/>
      <w:r>
        <w:rPr>
          <w:rFonts w:ascii="Trebuchet MS" w:hAnsi="Trebuchet MS"/>
        </w:rPr>
        <w:t>Sci</w:t>
      </w:r>
      <w:proofErr w:type="spellEnd"/>
      <w:r>
        <w:rPr>
          <w:rFonts w:ascii="Trebuchet MS" w:hAnsi="Trebuchet MS"/>
        </w:rPr>
        <w:t xml:space="preserve"> 2010 [addresses the contribution of the amygdala to social cognition]</w:t>
      </w:r>
    </w:p>
    <w:p w14:paraId="2A1DE789" w14:textId="77777777" w:rsidR="003A5923" w:rsidRPr="00922963" w:rsidRDefault="003A5923" w:rsidP="003A5923">
      <w:pPr>
        <w:pStyle w:val="ListParagraph"/>
        <w:ind w:left="1080"/>
        <w:rPr>
          <w:rFonts w:ascii="Trebuchet MS" w:hAnsi="Trebuchet MS"/>
        </w:rPr>
      </w:pPr>
    </w:p>
    <w:p w14:paraId="3F9AD51A" w14:textId="77777777" w:rsidR="00685259" w:rsidRDefault="00685259" w:rsidP="00685259">
      <w:pPr>
        <w:ind w:left="360"/>
        <w:rPr>
          <w:rFonts w:ascii="Trebuchet MS" w:hAnsi="Trebuchet MS"/>
        </w:rPr>
      </w:pPr>
      <w:r w:rsidRPr="00DB6E17">
        <w:rPr>
          <w:rFonts w:ascii="Trebuchet MS" w:hAnsi="Trebuchet MS"/>
        </w:rPr>
        <w:t>Optional</w:t>
      </w:r>
    </w:p>
    <w:p w14:paraId="4EFCE147" w14:textId="5329224F" w:rsidR="005E2868" w:rsidRDefault="00BC611E" w:rsidP="00BC611E">
      <w:pPr>
        <w:pStyle w:val="ListParagraph"/>
        <w:numPr>
          <w:ilvl w:val="0"/>
          <w:numId w:val="6"/>
        </w:numPr>
        <w:ind w:left="1080"/>
        <w:rPr>
          <w:rFonts w:ascii="Trebuchet MS" w:hAnsi="Trebuchet MS"/>
        </w:rPr>
      </w:pPr>
      <w:proofErr w:type="spellStart"/>
      <w:r>
        <w:rPr>
          <w:rFonts w:ascii="Trebuchet MS" w:hAnsi="Trebuchet MS"/>
        </w:rPr>
        <w:t>Oler</w:t>
      </w:r>
      <w:proofErr w:type="spellEnd"/>
      <w:r>
        <w:rPr>
          <w:rFonts w:ascii="Trebuchet MS" w:hAnsi="Trebuchet MS"/>
        </w:rPr>
        <w:t xml:space="preserve">, Fox, </w:t>
      </w:r>
      <w:proofErr w:type="spellStart"/>
      <w:r>
        <w:rPr>
          <w:rFonts w:ascii="Trebuchet MS" w:hAnsi="Trebuchet MS"/>
        </w:rPr>
        <w:t>Shackman</w:t>
      </w:r>
      <w:proofErr w:type="spellEnd"/>
      <w:r>
        <w:rPr>
          <w:rFonts w:ascii="Trebuchet MS" w:hAnsi="Trebuchet MS"/>
        </w:rPr>
        <w:t xml:space="preserve"> &amp; </w:t>
      </w:r>
      <w:proofErr w:type="spellStart"/>
      <w:r>
        <w:rPr>
          <w:rFonts w:ascii="Trebuchet MS" w:hAnsi="Trebuchet MS"/>
        </w:rPr>
        <w:t>Kalin</w:t>
      </w:r>
      <w:proofErr w:type="spellEnd"/>
      <w:r>
        <w:rPr>
          <w:rFonts w:ascii="Trebuchet MS" w:hAnsi="Trebuchet MS"/>
        </w:rPr>
        <w:t xml:space="preserve"> in press [lesions in monkeys, relevance to BI and social anxiety disorder]</w:t>
      </w:r>
    </w:p>
    <w:p w14:paraId="32FCE0E0" w14:textId="77777777" w:rsidR="007E6EA0" w:rsidRDefault="007E6EA0" w:rsidP="007E6EA0">
      <w:pPr>
        <w:pStyle w:val="ListParagraph"/>
        <w:numPr>
          <w:ilvl w:val="0"/>
          <w:numId w:val="6"/>
        </w:numPr>
        <w:ind w:left="1080"/>
        <w:rPr>
          <w:rFonts w:ascii="Trebuchet MS" w:hAnsi="Trebuchet MS"/>
        </w:rPr>
      </w:pPr>
      <w:proofErr w:type="spellStart"/>
      <w:r>
        <w:rPr>
          <w:rFonts w:ascii="Trebuchet MS" w:hAnsi="Trebuchet MS"/>
        </w:rPr>
        <w:t>Shackman</w:t>
      </w:r>
      <w:proofErr w:type="spellEnd"/>
      <w:r>
        <w:rPr>
          <w:rFonts w:ascii="Trebuchet MS" w:hAnsi="Trebuchet MS"/>
        </w:rPr>
        <w:t xml:space="preserve"> et al PNAS 2013 [please do not worry about the technical details]</w:t>
      </w:r>
    </w:p>
    <w:p w14:paraId="31EE11D3" w14:textId="629FB354" w:rsidR="00595994" w:rsidRDefault="00595994" w:rsidP="00685259">
      <w:pPr>
        <w:pStyle w:val="ListParagraph"/>
        <w:numPr>
          <w:ilvl w:val="0"/>
          <w:numId w:val="6"/>
        </w:numPr>
        <w:ind w:left="1080"/>
        <w:rPr>
          <w:rFonts w:ascii="Trebuchet MS" w:hAnsi="Trebuchet MS"/>
        </w:rPr>
      </w:pPr>
      <w:r>
        <w:rPr>
          <w:rFonts w:ascii="Trebuchet MS" w:hAnsi="Trebuchet MS"/>
        </w:rPr>
        <w:t xml:space="preserve">Fox et al Trends in </w:t>
      </w:r>
      <w:proofErr w:type="spellStart"/>
      <w:r>
        <w:rPr>
          <w:rFonts w:ascii="Trebuchet MS" w:hAnsi="Trebuchet MS"/>
        </w:rPr>
        <w:t>Neurosci</w:t>
      </w:r>
      <w:proofErr w:type="spellEnd"/>
      <w:r>
        <w:rPr>
          <w:rFonts w:ascii="Trebuchet MS" w:hAnsi="Trebuchet MS"/>
        </w:rPr>
        <w:t xml:space="preserve"> </w:t>
      </w:r>
      <w:r w:rsidR="00DF666B">
        <w:rPr>
          <w:rFonts w:ascii="Trebuchet MS" w:hAnsi="Trebuchet MS"/>
        </w:rPr>
        <w:t>2015</w:t>
      </w:r>
    </w:p>
    <w:p w14:paraId="1E79E49C" w14:textId="4ED33871" w:rsidR="00DF666B" w:rsidRDefault="00DF666B" w:rsidP="00685259">
      <w:pPr>
        <w:pStyle w:val="ListParagraph"/>
        <w:numPr>
          <w:ilvl w:val="0"/>
          <w:numId w:val="6"/>
        </w:numPr>
        <w:ind w:left="1080"/>
        <w:rPr>
          <w:rFonts w:ascii="Trebuchet MS" w:hAnsi="Trebuchet MS"/>
        </w:rPr>
      </w:pPr>
      <w:r>
        <w:rPr>
          <w:rFonts w:ascii="Trebuchet MS" w:hAnsi="Trebuchet MS"/>
        </w:rPr>
        <w:t>Fox et al PNAS 2015</w:t>
      </w:r>
      <w:r w:rsidR="005E2868">
        <w:rPr>
          <w:rFonts w:ascii="Trebuchet MS" w:hAnsi="Trebuchet MS"/>
        </w:rPr>
        <w:t xml:space="preserve"> [please do not worry about the technical details]</w:t>
      </w:r>
    </w:p>
    <w:p w14:paraId="3917AB14" w14:textId="77777777" w:rsidR="008B3D43" w:rsidRDefault="008B3D43" w:rsidP="00685259">
      <w:pPr>
        <w:pStyle w:val="ListParagraph"/>
        <w:numPr>
          <w:ilvl w:val="0"/>
          <w:numId w:val="6"/>
        </w:numPr>
        <w:ind w:left="1080"/>
        <w:rPr>
          <w:rFonts w:ascii="Trebuchet MS" w:hAnsi="Trebuchet MS"/>
        </w:rPr>
      </w:pPr>
      <w:r>
        <w:rPr>
          <w:rFonts w:ascii="Trebuchet MS" w:hAnsi="Trebuchet MS"/>
        </w:rPr>
        <w:t>Swartz et al Neuron 2015 [please do not worry about the technical details]</w:t>
      </w:r>
    </w:p>
    <w:p w14:paraId="2D1DFC3D" w14:textId="43CB8F2C" w:rsidR="00685259" w:rsidRDefault="00685259" w:rsidP="00685259">
      <w:pPr>
        <w:pStyle w:val="ListParagraph"/>
        <w:numPr>
          <w:ilvl w:val="0"/>
          <w:numId w:val="6"/>
        </w:numPr>
        <w:ind w:left="1080"/>
        <w:rPr>
          <w:rFonts w:ascii="Trebuchet MS" w:hAnsi="Trebuchet MS"/>
        </w:rPr>
      </w:pPr>
      <w:proofErr w:type="spellStart"/>
      <w:r>
        <w:rPr>
          <w:rFonts w:ascii="Trebuchet MS" w:hAnsi="Trebuchet MS"/>
        </w:rPr>
        <w:t>Etkin</w:t>
      </w:r>
      <w:proofErr w:type="spellEnd"/>
      <w:r>
        <w:rPr>
          <w:rFonts w:ascii="Trebuchet MS" w:hAnsi="Trebuchet MS"/>
        </w:rPr>
        <w:t xml:space="preserve"> &amp; Wager </w:t>
      </w:r>
      <w:proofErr w:type="spellStart"/>
      <w:r>
        <w:rPr>
          <w:rFonts w:ascii="Trebuchet MS" w:hAnsi="Trebuchet MS"/>
        </w:rPr>
        <w:t>Amer</w:t>
      </w:r>
      <w:proofErr w:type="spellEnd"/>
      <w:r>
        <w:rPr>
          <w:rFonts w:ascii="Trebuchet MS" w:hAnsi="Trebuchet MS"/>
        </w:rPr>
        <w:t xml:space="preserve"> J Psychiatry 2007 </w:t>
      </w:r>
      <w:r w:rsidR="008B3D43">
        <w:rPr>
          <w:rFonts w:ascii="Trebuchet MS" w:hAnsi="Trebuchet MS"/>
        </w:rPr>
        <w:t>[please do not worry about the technical details</w:t>
      </w:r>
      <w:r w:rsidR="00455D22">
        <w:rPr>
          <w:rFonts w:ascii="Trebuchet MS" w:hAnsi="Trebuchet MS"/>
        </w:rPr>
        <w:t>; seminal meta-analysis</w:t>
      </w:r>
      <w:r w:rsidR="008B3D43">
        <w:rPr>
          <w:rFonts w:ascii="Trebuchet MS" w:hAnsi="Trebuchet MS"/>
        </w:rPr>
        <w:t>]</w:t>
      </w:r>
    </w:p>
    <w:p w14:paraId="72626B5A" w14:textId="77777777" w:rsidR="00685259" w:rsidRDefault="00685259" w:rsidP="00685259">
      <w:pPr>
        <w:pStyle w:val="ListParagraph"/>
        <w:numPr>
          <w:ilvl w:val="0"/>
          <w:numId w:val="6"/>
        </w:numPr>
        <w:ind w:left="1080"/>
        <w:rPr>
          <w:rFonts w:ascii="Trebuchet MS" w:hAnsi="Trebuchet MS"/>
        </w:rPr>
      </w:pPr>
      <w:r w:rsidRPr="00DB6E17">
        <w:rPr>
          <w:rFonts w:ascii="Trebuchet MS" w:hAnsi="Trebuchet MS"/>
        </w:rPr>
        <w:t xml:space="preserve">Davis &amp; Whalen </w:t>
      </w:r>
      <w:proofErr w:type="spellStart"/>
      <w:r w:rsidRPr="00DB6E17">
        <w:rPr>
          <w:rFonts w:ascii="Trebuchet MS" w:hAnsi="Trebuchet MS"/>
        </w:rPr>
        <w:t>Mol</w:t>
      </w:r>
      <w:proofErr w:type="spellEnd"/>
      <w:r w:rsidRPr="00DB6E17">
        <w:rPr>
          <w:rFonts w:ascii="Trebuchet MS" w:hAnsi="Trebuchet MS"/>
        </w:rPr>
        <w:t xml:space="preserve"> Psychiatry 2001</w:t>
      </w:r>
    </w:p>
    <w:p w14:paraId="44BD4891" w14:textId="6BAD0014" w:rsidR="00685259" w:rsidRDefault="00685259" w:rsidP="00685259">
      <w:pPr>
        <w:pStyle w:val="ListParagraph"/>
        <w:numPr>
          <w:ilvl w:val="0"/>
          <w:numId w:val="6"/>
        </w:numPr>
        <w:ind w:left="1080"/>
        <w:rPr>
          <w:rFonts w:ascii="Trebuchet MS" w:hAnsi="Trebuchet MS"/>
        </w:rPr>
      </w:pPr>
      <w:proofErr w:type="spellStart"/>
      <w:r w:rsidRPr="00DB6E17">
        <w:rPr>
          <w:rFonts w:ascii="Trebuchet MS" w:hAnsi="Trebuchet MS"/>
        </w:rPr>
        <w:t>Adolphs</w:t>
      </w:r>
      <w:proofErr w:type="spellEnd"/>
      <w:r w:rsidRPr="00DB6E17">
        <w:rPr>
          <w:rFonts w:ascii="Trebuchet MS" w:hAnsi="Trebuchet MS"/>
        </w:rPr>
        <w:t xml:space="preserve"> et al Nature 1998</w:t>
      </w:r>
      <w:r w:rsidR="005E2868">
        <w:rPr>
          <w:rFonts w:ascii="Trebuchet MS" w:hAnsi="Trebuchet MS"/>
        </w:rPr>
        <w:t xml:space="preserve"> [reviewed in lecture and worth skimming]</w:t>
      </w:r>
    </w:p>
    <w:p w14:paraId="2C95B9AB" w14:textId="13E26D3D" w:rsidR="00685259" w:rsidRPr="00325B4B" w:rsidRDefault="00685259" w:rsidP="00685259">
      <w:pPr>
        <w:pStyle w:val="ListParagraph"/>
        <w:numPr>
          <w:ilvl w:val="0"/>
          <w:numId w:val="6"/>
        </w:numPr>
        <w:ind w:left="1080"/>
        <w:rPr>
          <w:rFonts w:ascii="Trebuchet MS" w:hAnsi="Trebuchet MS"/>
        </w:rPr>
      </w:pPr>
      <w:r w:rsidRPr="00325B4B">
        <w:rPr>
          <w:rFonts w:ascii="Trebuchet MS" w:hAnsi="Trebuchet MS"/>
        </w:rPr>
        <w:t>Kennedy</w:t>
      </w:r>
      <w:r>
        <w:rPr>
          <w:rFonts w:ascii="Trebuchet MS" w:hAnsi="Trebuchet MS"/>
        </w:rPr>
        <w:t xml:space="preserve"> et al Nat </w:t>
      </w:r>
      <w:proofErr w:type="spellStart"/>
      <w:r>
        <w:rPr>
          <w:rFonts w:ascii="Trebuchet MS" w:hAnsi="Trebuchet MS"/>
        </w:rPr>
        <w:t>Neurosci</w:t>
      </w:r>
      <w:proofErr w:type="spellEnd"/>
      <w:r>
        <w:rPr>
          <w:rFonts w:ascii="Trebuchet MS" w:hAnsi="Trebuchet MS"/>
        </w:rPr>
        <w:t xml:space="preserve"> 2009</w:t>
      </w:r>
      <w:r w:rsidR="005E2868">
        <w:rPr>
          <w:rFonts w:ascii="Trebuchet MS" w:hAnsi="Trebuchet MS"/>
        </w:rPr>
        <w:t xml:space="preserve"> [reviewed in lecture and worth skimming]</w:t>
      </w:r>
    </w:p>
    <w:p w14:paraId="0700AA8B" w14:textId="4DA5E7B3" w:rsidR="00685259" w:rsidRDefault="00685259" w:rsidP="00FE78B4">
      <w:pPr>
        <w:pStyle w:val="ListParagraph"/>
        <w:numPr>
          <w:ilvl w:val="0"/>
          <w:numId w:val="6"/>
        </w:numPr>
        <w:ind w:left="1080"/>
        <w:rPr>
          <w:rFonts w:ascii="Trebuchet MS" w:hAnsi="Trebuchet MS"/>
        </w:rPr>
      </w:pPr>
      <w:r w:rsidRPr="00DB6E17">
        <w:rPr>
          <w:rFonts w:ascii="Trebuchet MS" w:hAnsi="Trebuchet MS"/>
        </w:rPr>
        <w:t>Choi &amp; Kim PNAS 2010</w:t>
      </w:r>
      <w:r>
        <w:rPr>
          <w:rFonts w:ascii="Trebuchet MS" w:hAnsi="Trebuchet MS"/>
        </w:rPr>
        <w:t xml:space="preserve"> [please do not worry about the technical details]</w:t>
      </w:r>
      <w:r w:rsidR="005E2868">
        <w:rPr>
          <w:rFonts w:ascii="Trebuchet MS" w:hAnsi="Trebuchet MS"/>
        </w:rPr>
        <w:t xml:space="preserve"> [reviewed in lecture and worth skimming]</w:t>
      </w:r>
    </w:p>
    <w:p w14:paraId="4F0D50CD" w14:textId="6D099C4B" w:rsidR="00CB024F" w:rsidRDefault="00CB024F" w:rsidP="00FE78B4">
      <w:pPr>
        <w:pStyle w:val="ListParagraph"/>
        <w:numPr>
          <w:ilvl w:val="0"/>
          <w:numId w:val="6"/>
        </w:numPr>
        <w:ind w:left="1080"/>
        <w:rPr>
          <w:rFonts w:ascii="Trebuchet MS" w:hAnsi="Trebuchet MS"/>
        </w:rPr>
      </w:pPr>
      <w:proofErr w:type="spellStart"/>
      <w:r>
        <w:rPr>
          <w:rFonts w:ascii="Trebuchet MS" w:hAnsi="Trebuchet MS"/>
        </w:rPr>
        <w:t>Tovote</w:t>
      </w:r>
      <w:proofErr w:type="spellEnd"/>
      <w:r>
        <w:rPr>
          <w:rFonts w:ascii="Trebuchet MS" w:hAnsi="Trebuchet MS"/>
        </w:rPr>
        <w:t xml:space="preserve"> et al Nature Rev </w:t>
      </w:r>
      <w:proofErr w:type="spellStart"/>
      <w:r>
        <w:rPr>
          <w:rFonts w:ascii="Trebuchet MS" w:hAnsi="Trebuchet MS"/>
        </w:rPr>
        <w:t>Neurosci</w:t>
      </w:r>
      <w:proofErr w:type="spellEnd"/>
      <w:r>
        <w:rPr>
          <w:rFonts w:ascii="Trebuchet MS" w:hAnsi="Trebuchet MS"/>
        </w:rPr>
        <w:t xml:space="preserve"> 2015 </w:t>
      </w:r>
      <w:r w:rsidRPr="004659EC">
        <w:rPr>
          <w:rFonts w:ascii="Trebuchet MS" w:hAnsi="Trebuchet MS"/>
        </w:rPr>
        <w:t>[for those interested in delving more deeply into amygdala circuitry</w:t>
      </w:r>
      <w:r>
        <w:rPr>
          <w:rFonts w:ascii="Trebuchet MS" w:hAnsi="Trebuchet MS"/>
        </w:rPr>
        <w:t>; also, an excellent introduction to fear conditioning</w:t>
      </w:r>
      <w:r w:rsidRPr="004659EC">
        <w:rPr>
          <w:rFonts w:ascii="Trebuchet MS" w:hAnsi="Trebuchet MS"/>
        </w:rPr>
        <w:t>]</w:t>
      </w:r>
    </w:p>
    <w:p w14:paraId="43D92279" w14:textId="77777777" w:rsidR="00685259" w:rsidRDefault="00685259" w:rsidP="00685259">
      <w:pPr>
        <w:rPr>
          <w:rFonts w:ascii="Trebuchet MS" w:hAnsi="Trebuchet MS"/>
        </w:rPr>
      </w:pPr>
    </w:p>
    <w:p w14:paraId="7C0C5A70" w14:textId="77777777" w:rsidR="00685259" w:rsidRPr="005165E2" w:rsidRDefault="00685259" w:rsidP="00685259">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Pr>
          <w:rFonts w:ascii="Trebuchet MS" w:hAnsi="Trebuchet MS" w:cs="Arial"/>
          <w:b/>
        </w:rPr>
        <w:t>16</w:t>
      </w:r>
      <w:r w:rsidRPr="005165E2">
        <w:rPr>
          <w:rFonts w:ascii="Trebuchet MS" w:hAnsi="Trebuchet MS" w:cs="Arial"/>
          <w:b/>
        </w:rPr>
        <w:t xml:space="preserve">: </w:t>
      </w:r>
      <w:r>
        <w:rPr>
          <w:rFonts w:ascii="Trebuchet MS" w:hAnsi="Trebuchet MS"/>
          <w:b/>
        </w:rPr>
        <w:t>Splitting Negative Emotionality into its Key Constituents (Part 1)</w:t>
      </w:r>
    </w:p>
    <w:p w14:paraId="00F67CC4" w14:textId="77777777" w:rsidR="00685259" w:rsidRPr="005165E2" w:rsidRDefault="00685259" w:rsidP="00685259">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0B1D2B45" w14:textId="77777777" w:rsidR="00685259" w:rsidRDefault="00685259" w:rsidP="00685259">
      <w:pPr>
        <w:pStyle w:val="ListParagraph"/>
        <w:numPr>
          <w:ilvl w:val="0"/>
          <w:numId w:val="6"/>
        </w:numPr>
        <w:ind w:left="1080"/>
        <w:rPr>
          <w:rFonts w:ascii="Trebuchet MS" w:hAnsi="Trebuchet MS"/>
        </w:rPr>
      </w:pPr>
      <w:proofErr w:type="spellStart"/>
      <w:r w:rsidRPr="00DB6E17">
        <w:rPr>
          <w:rFonts w:ascii="Trebuchet MS" w:hAnsi="Trebuchet MS"/>
        </w:rPr>
        <w:t>Grupe</w:t>
      </w:r>
      <w:proofErr w:type="spellEnd"/>
      <w:r w:rsidRPr="00DB6E17">
        <w:rPr>
          <w:rFonts w:ascii="Trebuchet MS" w:hAnsi="Trebuchet MS"/>
        </w:rPr>
        <w:t xml:space="preserve"> &amp; </w:t>
      </w:r>
      <w:proofErr w:type="spellStart"/>
      <w:r w:rsidRPr="00DB6E17">
        <w:rPr>
          <w:rFonts w:ascii="Trebuchet MS" w:hAnsi="Trebuchet MS"/>
        </w:rPr>
        <w:t>Nitschke</w:t>
      </w:r>
      <w:proofErr w:type="spellEnd"/>
      <w:r w:rsidRPr="00DB6E17">
        <w:rPr>
          <w:rFonts w:ascii="Trebuchet MS" w:hAnsi="Trebuchet MS"/>
        </w:rPr>
        <w:t xml:space="preserve"> Nat</w:t>
      </w:r>
      <w:r>
        <w:rPr>
          <w:rFonts w:ascii="Trebuchet MS" w:hAnsi="Trebuchet MS"/>
        </w:rPr>
        <w:t>ure</w:t>
      </w:r>
      <w:r w:rsidRPr="00DB6E17">
        <w:rPr>
          <w:rFonts w:ascii="Trebuchet MS" w:hAnsi="Trebuchet MS"/>
        </w:rPr>
        <w:t xml:space="preserve"> Rev </w:t>
      </w:r>
      <w:proofErr w:type="spellStart"/>
      <w:r w:rsidRPr="00DB6E17">
        <w:rPr>
          <w:rFonts w:ascii="Trebuchet MS" w:hAnsi="Trebuchet MS"/>
        </w:rPr>
        <w:t>Neurosci</w:t>
      </w:r>
      <w:proofErr w:type="spellEnd"/>
      <w:r w:rsidRPr="00DB6E17">
        <w:rPr>
          <w:rFonts w:ascii="Trebuchet MS" w:hAnsi="Trebuchet MS"/>
        </w:rPr>
        <w:t xml:space="preserve"> 2013</w:t>
      </w:r>
    </w:p>
    <w:p w14:paraId="7911B527" w14:textId="77777777" w:rsidR="00B70A71" w:rsidRDefault="00B70A71" w:rsidP="00685259">
      <w:pPr>
        <w:pStyle w:val="ListParagraph"/>
        <w:numPr>
          <w:ilvl w:val="0"/>
          <w:numId w:val="6"/>
        </w:numPr>
        <w:ind w:left="1080"/>
        <w:rPr>
          <w:rFonts w:ascii="Trebuchet MS" w:hAnsi="Trebuchet MS"/>
        </w:rPr>
      </w:pPr>
      <w:r>
        <w:rPr>
          <w:rFonts w:ascii="Trebuchet MS" w:hAnsi="Trebuchet MS"/>
        </w:rPr>
        <w:t xml:space="preserve">La Rosa </w:t>
      </w:r>
      <w:proofErr w:type="spellStart"/>
      <w:r>
        <w:rPr>
          <w:rFonts w:ascii="Trebuchet MS" w:hAnsi="Trebuchet MS"/>
        </w:rPr>
        <w:t>Buzzfeed</w:t>
      </w:r>
      <w:proofErr w:type="spellEnd"/>
      <w:r>
        <w:rPr>
          <w:rFonts w:ascii="Trebuchet MS" w:hAnsi="Trebuchet MS"/>
        </w:rPr>
        <w:t xml:space="preserve"> 2014</w:t>
      </w:r>
    </w:p>
    <w:p w14:paraId="57309CE3" w14:textId="5E8820D9" w:rsidR="000B2CE8" w:rsidRPr="00325B4B" w:rsidRDefault="000B2CE8" w:rsidP="00685259">
      <w:pPr>
        <w:pStyle w:val="ListParagraph"/>
        <w:numPr>
          <w:ilvl w:val="0"/>
          <w:numId w:val="6"/>
        </w:numPr>
        <w:ind w:left="1080"/>
        <w:rPr>
          <w:rFonts w:ascii="Trebuchet MS" w:hAnsi="Trebuchet MS"/>
        </w:rPr>
      </w:pPr>
      <w:proofErr w:type="spellStart"/>
      <w:r>
        <w:rPr>
          <w:rFonts w:ascii="Trebuchet MS" w:hAnsi="Trebuchet MS"/>
        </w:rPr>
        <w:t>Shackman</w:t>
      </w:r>
      <w:proofErr w:type="spellEnd"/>
      <w:r>
        <w:rPr>
          <w:rFonts w:ascii="Trebuchet MS" w:hAnsi="Trebuchet MS"/>
        </w:rPr>
        <w:t xml:space="preserve"> et al. J </w:t>
      </w:r>
      <w:proofErr w:type="spellStart"/>
      <w:r>
        <w:rPr>
          <w:rFonts w:ascii="Trebuchet MS" w:hAnsi="Trebuchet MS"/>
        </w:rPr>
        <w:t>Exp</w:t>
      </w:r>
      <w:proofErr w:type="spellEnd"/>
      <w:r>
        <w:rPr>
          <w:rFonts w:ascii="Trebuchet MS" w:hAnsi="Trebuchet MS"/>
        </w:rPr>
        <w:t xml:space="preserve"> Psychopath in press</w:t>
      </w:r>
    </w:p>
    <w:p w14:paraId="564FE6E1" w14:textId="6EAEA441" w:rsidR="005A0646" w:rsidRPr="003A5923" w:rsidRDefault="00685259" w:rsidP="003A5923">
      <w:pPr>
        <w:ind w:left="360"/>
        <w:rPr>
          <w:rFonts w:ascii="Trebuchet MS" w:hAnsi="Trebuchet MS"/>
        </w:rPr>
      </w:pPr>
      <w:r w:rsidRPr="00DB6E17">
        <w:rPr>
          <w:rFonts w:ascii="Trebuchet MS" w:hAnsi="Trebuchet MS"/>
        </w:rPr>
        <w:t>Optional</w:t>
      </w:r>
    </w:p>
    <w:p w14:paraId="269B003B" w14:textId="77777777" w:rsidR="002450F2" w:rsidRDefault="002450F2" w:rsidP="002450F2">
      <w:pPr>
        <w:pStyle w:val="ListParagraph"/>
        <w:numPr>
          <w:ilvl w:val="0"/>
          <w:numId w:val="6"/>
        </w:numPr>
        <w:ind w:left="1080"/>
        <w:rPr>
          <w:rFonts w:ascii="Trebuchet MS" w:hAnsi="Trebuchet MS"/>
        </w:rPr>
      </w:pPr>
      <w:r w:rsidRPr="00DB6E17">
        <w:rPr>
          <w:rFonts w:ascii="Trebuchet MS" w:hAnsi="Trebuchet MS"/>
        </w:rPr>
        <w:t xml:space="preserve">MacLeod &amp; Mathews Ann Rev </w:t>
      </w:r>
      <w:proofErr w:type="spellStart"/>
      <w:r w:rsidRPr="00DB6E17">
        <w:rPr>
          <w:rFonts w:ascii="Trebuchet MS" w:hAnsi="Trebuchet MS"/>
        </w:rPr>
        <w:t>Clin</w:t>
      </w:r>
      <w:proofErr w:type="spellEnd"/>
      <w:r w:rsidRPr="00DB6E17">
        <w:rPr>
          <w:rFonts w:ascii="Trebuchet MS" w:hAnsi="Trebuchet MS"/>
        </w:rPr>
        <w:t xml:space="preserve"> </w:t>
      </w:r>
      <w:proofErr w:type="spellStart"/>
      <w:r w:rsidRPr="00DB6E17">
        <w:rPr>
          <w:rFonts w:ascii="Trebuchet MS" w:hAnsi="Trebuchet MS"/>
        </w:rPr>
        <w:t>Psychol</w:t>
      </w:r>
      <w:proofErr w:type="spellEnd"/>
      <w:r w:rsidRPr="00DB6E17">
        <w:rPr>
          <w:rFonts w:ascii="Trebuchet MS" w:hAnsi="Trebuchet MS"/>
        </w:rPr>
        <w:t xml:space="preserve"> 2012</w:t>
      </w:r>
      <w:r>
        <w:rPr>
          <w:rFonts w:ascii="Trebuchet MS" w:hAnsi="Trebuchet MS"/>
        </w:rPr>
        <w:t xml:space="preserve"> [ABM/CBM: reviewed in lecture and worth skimming]</w:t>
      </w:r>
    </w:p>
    <w:p w14:paraId="23649999" w14:textId="77777777" w:rsidR="002450F2" w:rsidRDefault="002450F2" w:rsidP="002450F2">
      <w:pPr>
        <w:pStyle w:val="ListParagraph"/>
        <w:numPr>
          <w:ilvl w:val="0"/>
          <w:numId w:val="6"/>
        </w:numPr>
        <w:ind w:left="1080"/>
        <w:rPr>
          <w:rFonts w:ascii="Trebuchet MS" w:hAnsi="Trebuchet MS"/>
        </w:rPr>
      </w:pPr>
      <w:r>
        <w:rPr>
          <w:rFonts w:ascii="Trebuchet MS" w:hAnsi="Trebuchet MS"/>
        </w:rPr>
        <w:t xml:space="preserve">MacLeod </w:t>
      </w:r>
      <w:proofErr w:type="spellStart"/>
      <w:r>
        <w:rPr>
          <w:rFonts w:ascii="Trebuchet MS" w:hAnsi="Trebuchet MS"/>
        </w:rPr>
        <w:t>Clin</w:t>
      </w:r>
      <w:proofErr w:type="spellEnd"/>
      <w:r>
        <w:rPr>
          <w:rFonts w:ascii="Trebuchet MS" w:hAnsi="Trebuchet MS"/>
        </w:rPr>
        <w:t xml:space="preserve"> </w:t>
      </w:r>
      <w:proofErr w:type="spellStart"/>
      <w:r>
        <w:rPr>
          <w:rFonts w:ascii="Trebuchet MS" w:hAnsi="Trebuchet MS"/>
        </w:rPr>
        <w:t>Psychol</w:t>
      </w:r>
      <w:proofErr w:type="spellEnd"/>
      <w:r>
        <w:rPr>
          <w:rFonts w:ascii="Trebuchet MS" w:hAnsi="Trebuchet MS"/>
        </w:rPr>
        <w:t xml:space="preserve"> </w:t>
      </w:r>
      <w:proofErr w:type="spellStart"/>
      <w:r>
        <w:rPr>
          <w:rFonts w:ascii="Trebuchet MS" w:hAnsi="Trebuchet MS"/>
        </w:rPr>
        <w:t>Sci</w:t>
      </w:r>
      <w:proofErr w:type="spellEnd"/>
      <w:r>
        <w:rPr>
          <w:rFonts w:ascii="Trebuchet MS" w:hAnsi="Trebuchet MS"/>
        </w:rPr>
        <w:t xml:space="preserve"> 2015 [ABM/CBM: reviewed in lecture and worth skimming]</w:t>
      </w:r>
    </w:p>
    <w:p w14:paraId="1857EE8E" w14:textId="58332EF7" w:rsidR="00685259" w:rsidRPr="002450F2" w:rsidRDefault="002450F2" w:rsidP="002450F2">
      <w:pPr>
        <w:pStyle w:val="ListParagraph"/>
        <w:numPr>
          <w:ilvl w:val="0"/>
          <w:numId w:val="6"/>
        </w:numPr>
        <w:ind w:left="1080"/>
        <w:rPr>
          <w:rFonts w:ascii="Trebuchet MS" w:hAnsi="Trebuchet MS"/>
        </w:rPr>
      </w:pPr>
      <w:proofErr w:type="spellStart"/>
      <w:r>
        <w:rPr>
          <w:rFonts w:ascii="Trebuchet MS" w:hAnsi="Trebuchet MS"/>
        </w:rPr>
        <w:t>Koster</w:t>
      </w:r>
      <w:proofErr w:type="spellEnd"/>
      <w:r>
        <w:rPr>
          <w:rFonts w:ascii="Trebuchet MS" w:hAnsi="Trebuchet MS"/>
        </w:rPr>
        <w:t xml:space="preserve"> &amp; Bernstein J </w:t>
      </w:r>
      <w:proofErr w:type="spellStart"/>
      <w:r>
        <w:rPr>
          <w:rFonts w:ascii="Trebuchet MS" w:hAnsi="Trebuchet MS"/>
        </w:rPr>
        <w:t>Behav</w:t>
      </w:r>
      <w:proofErr w:type="spellEnd"/>
      <w:r>
        <w:rPr>
          <w:rFonts w:ascii="Trebuchet MS" w:hAnsi="Trebuchet MS"/>
        </w:rPr>
        <w:t xml:space="preserve"> </w:t>
      </w:r>
      <w:proofErr w:type="spellStart"/>
      <w:r>
        <w:rPr>
          <w:rFonts w:ascii="Trebuchet MS" w:hAnsi="Trebuchet MS"/>
        </w:rPr>
        <w:t>Ther</w:t>
      </w:r>
      <w:proofErr w:type="spellEnd"/>
      <w:r>
        <w:rPr>
          <w:rFonts w:ascii="Trebuchet MS" w:hAnsi="Trebuchet MS"/>
        </w:rPr>
        <w:t xml:space="preserve"> &amp; </w:t>
      </w:r>
      <w:proofErr w:type="spellStart"/>
      <w:r>
        <w:rPr>
          <w:rFonts w:ascii="Trebuchet MS" w:hAnsi="Trebuchet MS"/>
        </w:rPr>
        <w:t>Exp</w:t>
      </w:r>
      <w:proofErr w:type="spellEnd"/>
      <w:r>
        <w:rPr>
          <w:rFonts w:ascii="Trebuchet MS" w:hAnsi="Trebuchet MS"/>
        </w:rPr>
        <w:t xml:space="preserve"> Psychiatry in press [future directions for ABM/CBM]</w:t>
      </w:r>
    </w:p>
    <w:p w14:paraId="004A91F9" w14:textId="3CE03E1C" w:rsidR="0086015E" w:rsidRDefault="0086015E" w:rsidP="00685259">
      <w:pPr>
        <w:pStyle w:val="ListParagraph"/>
        <w:numPr>
          <w:ilvl w:val="0"/>
          <w:numId w:val="6"/>
        </w:numPr>
        <w:ind w:left="1080"/>
        <w:rPr>
          <w:rFonts w:ascii="Trebuchet MS" w:hAnsi="Trebuchet MS"/>
        </w:rPr>
      </w:pPr>
      <w:proofErr w:type="spellStart"/>
      <w:r>
        <w:rPr>
          <w:rFonts w:ascii="Trebuchet MS" w:hAnsi="Trebuchet MS"/>
        </w:rPr>
        <w:t>Linetzky</w:t>
      </w:r>
      <w:proofErr w:type="spellEnd"/>
      <w:r>
        <w:rPr>
          <w:rFonts w:ascii="Trebuchet MS" w:hAnsi="Trebuchet MS"/>
        </w:rPr>
        <w:t xml:space="preserve"> et al. Dep and </w:t>
      </w:r>
      <w:proofErr w:type="spellStart"/>
      <w:r>
        <w:rPr>
          <w:rFonts w:ascii="Trebuchet MS" w:hAnsi="Trebuchet MS"/>
        </w:rPr>
        <w:t>Anx</w:t>
      </w:r>
      <w:proofErr w:type="spellEnd"/>
      <w:r>
        <w:rPr>
          <w:rFonts w:ascii="Trebuchet MS" w:hAnsi="Trebuchet MS"/>
        </w:rPr>
        <w:t xml:space="preserve"> 2015</w:t>
      </w:r>
      <w:r w:rsidR="003A5923">
        <w:rPr>
          <w:rFonts w:ascii="Trebuchet MS" w:hAnsi="Trebuchet MS"/>
        </w:rPr>
        <w:t xml:space="preserve"> [recent meta-analysis of ABM]</w:t>
      </w:r>
    </w:p>
    <w:p w14:paraId="1D159138" w14:textId="2486CF85" w:rsidR="00685259" w:rsidRDefault="00104FD6" w:rsidP="00685259">
      <w:pPr>
        <w:pStyle w:val="ListParagraph"/>
        <w:numPr>
          <w:ilvl w:val="0"/>
          <w:numId w:val="6"/>
        </w:numPr>
        <w:ind w:left="1080"/>
        <w:rPr>
          <w:rFonts w:ascii="Trebuchet MS" w:hAnsi="Trebuchet MS"/>
        </w:rPr>
      </w:pPr>
      <w:proofErr w:type="spellStart"/>
      <w:r>
        <w:rPr>
          <w:rFonts w:ascii="Trebuchet MS" w:hAnsi="Trebuchet MS"/>
        </w:rPr>
        <w:t>Duits</w:t>
      </w:r>
      <w:proofErr w:type="spellEnd"/>
      <w:r>
        <w:rPr>
          <w:rFonts w:ascii="Trebuchet MS" w:hAnsi="Trebuchet MS"/>
        </w:rPr>
        <w:t xml:space="preserve"> et al Dep and </w:t>
      </w:r>
      <w:proofErr w:type="spellStart"/>
      <w:r>
        <w:rPr>
          <w:rFonts w:ascii="Trebuchet MS" w:hAnsi="Trebuchet MS"/>
        </w:rPr>
        <w:t>Anx</w:t>
      </w:r>
      <w:proofErr w:type="spellEnd"/>
      <w:r>
        <w:rPr>
          <w:rFonts w:ascii="Trebuchet MS" w:hAnsi="Trebuchet MS"/>
        </w:rPr>
        <w:t xml:space="preserve"> 2015</w:t>
      </w:r>
      <w:r w:rsidR="00685259" w:rsidRPr="00DB6E17">
        <w:rPr>
          <w:rFonts w:ascii="Trebuchet MS" w:hAnsi="Trebuchet MS"/>
        </w:rPr>
        <w:t xml:space="preserve"> [</w:t>
      </w:r>
      <w:r w:rsidR="00685259">
        <w:rPr>
          <w:rFonts w:ascii="Trebuchet MS" w:hAnsi="Trebuchet MS"/>
        </w:rPr>
        <w:t xml:space="preserve">please do not </w:t>
      </w:r>
      <w:r w:rsidR="00685259" w:rsidRPr="00DB6E17">
        <w:rPr>
          <w:rFonts w:ascii="Trebuchet MS" w:hAnsi="Trebuchet MS"/>
        </w:rPr>
        <w:t xml:space="preserve">worry about the </w:t>
      </w:r>
      <w:r w:rsidR="00685259">
        <w:rPr>
          <w:rFonts w:ascii="Trebuchet MS" w:hAnsi="Trebuchet MS"/>
        </w:rPr>
        <w:t>technical</w:t>
      </w:r>
      <w:r w:rsidR="00685259" w:rsidRPr="00DB6E17">
        <w:rPr>
          <w:rFonts w:ascii="Trebuchet MS" w:hAnsi="Trebuchet MS"/>
        </w:rPr>
        <w:t xml:space="preserve"> details</w:t>
      </w:r>
      <w:r w:rsidR="00685259">
        <w:rPr>
          <w:rFonts w:ascii="Trebuchet MS" w:hAnsi="Trebuchet MS"/>
        </w:rPr>
        <w:t xml:space="preserve"> of the meta-analysis</w:t>
      </w:r>
      <w:r w:rsidR="00685259" w:rsidRPr="00DB6E17">
        <w:rPr>
          <w:rFonts w:ascii="Trebuchet MS" w:hAnsi="Trebuchet MS"/>
        </w:rPr>
        <w:t>]</w:t>
      </w:r>
      <w:r w:rsidR="005E2868" w:rsidRPr="005E2868">
        <w:rPr>
          <w:rFonts w:ascii="Trebuchet MS" w:hAnsi="Trebuchet MS"/>
        </w:rPr>
        <w:t xml:space="preserve"> </w:t>
      </w:r>
      <w:r w:rsidR="005E2868">
        <w:rPr>
          <w:rFonts w:ascii="Trebuchet MS" w:hAnsi="Trebuchet MS"/>
        </w:rPr>
        <w:t>[reviewed in lecture and worth skimming]</w:t>
      </w:r>
    </w:p>
    <w:p w14:paraId="5B6A10C1" w14:textId="48B9F520" w:rsidR="00685259" w:rsidRPr="003A5923" w:rsidRDefault="00685259" w:rsidP="003A5923">
      <w:pPr>
        <w:pStyle w:val="ListParagraph"/>
        <w:numPr>
          <w:ilvl w:val="0"/>
          <w:numId w:val="6"/>
        </w:numPr>
        <w:ind w:left="1080"/>
        <w:rPr>
          <w:rFonts w:ascii="Trebuchet MS" w:hAnsi="Trebuchet MS"/>
        </w:rPr>
      </w:pPr>
      <w:r w:rsidRPr="00325B4B">
        <w:rPr>
          <w:rFonts w:ascii="Trebuchet MS" w:hAnsi="Trebuchet MS"/>
        </w:rPr>
        <w:t xml:space="preserve">Bar-Haim </w:t>
      </w:r>
      <w:r>
        <w:rPr>
          <w:rFonts w:ascii="Trebuchet MS" w:hAnsi="Trebuchet MS"/>
        </w:rPr>
        <w:t xml:space="preserve">et al. </w:t>
      </w:r>
      <w:proofErr w:type="spellStart"/>
      <w:r w:rsidRPr="00325B4B">
        <w:rPr>
          <w:rFonts w:ascii="Trebuchet MS" w:hAnsi="Trebuchet MS"/>
        </w:rPr>
        <w:t>Psychol</w:t>
      </w:r>
      <w:proofErr w:type="spellEnd"/>
      <w:r w:rsidRPr="00325B4B">
        <w:rPr>
          <w:rFonts w:ascii="Trebuchet MS" w:hAnsi="Trebuchet MS"/>
        </w:rPr>
        <w:t xml:space="preserve"> Bull 2007</w:t>
      </w:r>
      <w:r>
        <w:rPr>
          <w:rFonts w:ascii="Trebuchet MS" w:hAnsi="Trebuchet MS"/>
        </w:rPr>
        <w:t xml:space="preserve"> </w:t>
      </w:r>
      <w:r w:rsidRPr="00DB6E17">
        <w:rPr>
          <w:rFonts w:ascii="Trebuchet MS" w:hAnsi="Trebuchet MS"/>
        </w:rPr>
        <w:t>[</w:t>
      </w:r>
      <w:r>
        <w:rPr>
          <w:rFonts w:ascii="Trebuchet MS" w:hAnsi="Trebuchet MS"/>
        </w:rPr>
        <w:t xml:space="preserve">please do not </w:t>
      </w:r>
      <w:r w:rsidRPr="00DB6E17">
        <w:rPr>
          <w:rFonts w:ascii="Trebuchet MS" w:hAnsi="Trebuchet MS"/>
        </w:rPr>
        <w:t xml:space="preserve">worry about the </w:t>
      </w:r>
      <w:r>
        <w:rPr>
          <w:rFonts w:ascii="Trebuchet MS" w:hAnsi="Trebuchet MS"/>
        </w:rPr>
        <w:t>technical</w:t>
      </w:r>
      <w:r w:rsidRPr="00DB6E17">
        <w:rPr>
          <w:rFonts w:ascii="Trebuchet MS" w:hAnsi="Trebuchet MS"/>
        </w:rPr>
        <w:t xml:space="preserve"> details</w:t>
      </w:r>
      <w:r>
        <w:rPr>
          <w:rFonts w:ascii="Trebuchet MS" w:hAnsi="Trebuchet MS"/>
        </w:rPr>
        <w:t xml:space="preserve"> of the meta-analysis</w:t>
      </w:r>
      <w:r w:rsidRPr="00DB6E17">
        <w:rPr>
          <w:rFonts w:ascii="Trebuchet MS" w:hAnsi="Trebuchet MS"/>
        </w:rPr>
        <w:t>]</w:t>
      </w:r>
      <w:r w:rsidR="005E2868" w:rsidRPr="005E2868">
        <w:rPr>
          <w:rFonts w:ascii="Trebuchet MS" w:hAnsi="Trebuchet MS"/>
        </w:rPr>
        <w:t xml:space="preserve"> </w:t>
      </w:r>
      <w:r w:rsidR="005E2868">
        <w:rPr>
          <w:rFonts w:ascii="Trebuchet MS" w:hAnsi="Trebuchet MS"/>
        </w:rPr>
        <w:t>[reviewed in lecture and worth skimming]</w:t>
      </w:r>
      <w:r w:rsidR="007D286D" w:rsidRPr="003A5923">
        <w:rPr>
          <w:rFonts w:ascii="Trebuchet MS" w:hAnsi="Trebuchet MS"/>
        </w:rPr>
        <w:t xml:space="preserve"> </w:t>
      </w:r>
    </w:p>
    <w:p w14:paraId="0F11901C" w14:textId="77777777" w:rsidR="00685259" w:rsidRDefault="00685259" w:rsidP="00685259">
      <w:pPr>
        <w:rPr>
          <w:rFonts w:ascii="Trebuchet MS" w:hAnsi="Trebuchet MS"/>
        </w:rPr>
      </w:pPr>
    </w:p>
    <w:p w14:paraId="2FD24D67" w14:textId="77777777" w:rsidR="00685259" w:rsidRPr="005165E2" w:rsidRDefault="00685259" w:rsidP="00685259">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Pr>
          <w:rFonts w:ascii="Trebuchet MS" w:hAnsi="Trebuchet MS" w:cs="Arial"/>
          <w:b/>
        </w:rPr>
        <w:t>17</w:t>
      </w:r>
      <w:r w:rsidRPr="005165E2">
        <w:rPr>
          <w:rFonts w:ascii="Trebuchet MS" w:hAnsi="Trebuchet MS" w:cs="Arial"/>
          <w:b/>
        </w:rPr>
        <w:t xml:space="preserve">: </w:t>
      </w:r>
      <w:r>
        <w:rPr>
          <w:rFonts w:ascii="Trebuchet MS" w:hAnsi="Trebuchet MS"/>
          <w:b/>
        </w:rPr>
        <w:t xml:space="preserve">Splitting Negative Emotionality into its Key Constituents (Part </w:t>
      </w:r>
      <w:r w:rsidR="00B70A71">
        <w:rPr>
          <w:rFonts w:ascii="Trebuchet MS" w:hAnsi="Trebuchet MS"/>
          <w:b/>
        </w:rPr>
        <w:t>2</w:t>
      </w:r>
      <w:r>
        <w:rPr>
          <w:rFonts w:ascii="Trebuchet MS" w:hAnsi="Trebuchet MS"/>
          <w:b/>
        </w:rPr>
        <w:t>)</w:t>
      </w:r>
    </w:p>
    <w:p w14:paraId="31F029FB" w14:textId="77777777" w:rsidR="00685259" w:rsidRPr="005165E2" w:rsidRDefault="00685259" w:rsidP="00685259">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6587598C" w14:textId="77777777" w:rsidR="00685259" w:rsidRDefault="00685259" w:rsidP="00685259">
      <w:pPr>
        <w:pStyle w:val="ListParagraph"/>
        <w:numPr>
          <w:ilvl w:val="0"/>
          <w:numId w:val="6"/>
        </w:numPr>
        <w:ind w:left="1080"/>
        <w:rPr>
          <w:rFonts w:ascii="Trebuchet MS" w:hAnsi="Trebuchet MS"/>
        </w:rPr>
      </w:pPr>
      <w:proofErr w:type="spellStart"/>
      <w:r w:rsidRPr="00DB6E17">
        <w:rPr>
          <w:rFonts w:ascii="Trebuchet MS" w:hAnsi="Trebuchet MS"/>
        </w:rPr>
        <w:t>Shackman</w:t>
      </w:r>
      <w:proofErr w:type="spellEnd"/>
      <w:r w:rsidRPr="00DB6E17">
        <w:rPr>
          <w:rFonts w:ascii="Trebuchet MS" w:hAnsi="Trebuchet MS"/>
        </w:rPr>
        <w:t xml:space="preserve"> et al Nature Rev </w:t>
      </w:r>
      <w:proofErr w:type="spellStart"/>
      <w:r w:rsidRPr="00DB6E17">
        <w:rPr>
          <w:rFonts w:ascii="Trebuchet MS" w:hAnsi="Trebuchet MS"/>
        </w:rPr>
        <w:t>Neurosci</w:t>
      </w:r>
      <w:proofErr w:type="spellEnd"/>
      <w:r w:rsidRPr="00DB6E17">
        <w:rPr>
          <w:rFonts w:ascii="Trebuchet MS" w:hAnsi="Trebuchet MS"/>
        </w:rPr>
        <w:t xml:space="preserve"> 2011</w:t>
      </w:r>
    </w:p>
    <w:p w14:paraId="1483481F" w14:textId="77777777" w:rsidR="00685259" w:rsidRPr="00325B4B" w:rsidRDefault="00685259" w:rsidP="00685259">
      <w:pPr>
        <w:pStyle w:val="ListParagraph"/>
        <w:numPr>
          <w:ilvl w:val="0"/>
          <w:numId w:val="6"/>
        </w:numPr>
        <w:ind w:left="1080"/>
        <w:rPr>
          <w:rFonts w:ascii="Trebuchet MS" w:hAnsi="Trebuchet MS"/>
        </w:rPr>
      </w:pPr>
      <w:r w:rsidRPr="00DB6E17">
        <w:rPr>
          <w:rFonts w:ascii="Trebuchet MS" w:hAnsi="Trebuchet MS"/>
        </w:rPr>
        <w:t xml:space="preserve">Cavanagh &amp; </w:t>
      </w:r>
      <w:proofErr w:type="spellStart"/>
      <w:r w:rsidRPr="00DB6E17">
        <w:rPr>
          <w:rFonts w:ascii="Trebuchet MS" w:hAnsi="Trebuchet MS"/>
        </w:rPr>
        <w:t>Shackman</w:t>
      </w:r>
      <w:proofErr w:type="spellEnd"/>
      <w:r>
        <w:rPr>
          <w:rFonts w:ascii="Trebuchet MS" w:hAnsi="Trebuchet MS"/>
        </w:rPr>
        <w:t xml:space="preserve"> J </w:t>
      </w:r>
      <w:proofErr w:type="spellStart"/>
      <w:r>
        <w:rPr>
          <w:rFonts w:ascii="Trebuchet MS" w:hAnsi="Trebuchet MS"/>
        </w:rPr>
        <w:t>Physiol</w:t>
      </w:r>
      <w:proofErr w:type="spellEnd"/>
      <w:r>
        <w:rPr>
          <w:rFonts w:ascii="Trebuchet MS" w:hAnsi="Trebuchet MS"/>
        </w:rPr>
        <w:t xml:space="preserve"> Paris in press [please do not worry about the finer details of the analysis]</w:t>
      </w:r>
    </w:p>
    <w:p w14:paraId="0B729532" w14:textId="77777777" w:rsidR="00685259" w:rsidRDefault="00685259" w:rsidP="00685259">
      <w:pPr>
        <w:rPr>
          <w:rFonts w:ascii="Trebuchet MS" w:hAnsi="Trebuchet MS"/>
        </w:rPr>
      </w:pPr>
    </w:p>
    <w:p w14:paraId="45D26107" w14:textId="63154015" w:rsidR="004C31FA" w:rsidRDefault="004C31FA" w:rsidP="00685259">
      <w:pPr>
        <w:shd w:val="clear" w:color="auto" w:fill="FFFFFF"/>
        <w:overflowPunct/>
        <w:autoSpaceDE/>
        <w:autoSpaceDN/>
        <w:adjustRightInd/>
        <w:textAlignment w:val="auto"/>
        <w:rPr>
          <w:rFonts w:ascii="Trebuchet MS" w:hAnsi="Trebuchet MS" w:cs="Arial"/>
          <w:b/>
        </w:rPr>
      </w:pPr>
      <w:r w:rsidRPr="004C31FA">
        <w:rPr>
          <w:rFonts w:ascii="Trebuchet MS" w:hAnsi="Trebuchet MS" w:cs="Arial"/>
          <w:b/>
        </w:rPr>
        <w:t>S</w:t>
      </w:r>
      <w:r w:rsidR="006D018F">
        <w:rPr>
          <w:rFonts w:ascii="Trebuchet MS" w:hAnsi="Trebuchet MS" w:cs="Arial"/>
          <w:b/>
        </w:rPr>
        <w:t>ECTION</w:t>
      </w:r>
      <w:r w:rsidRPr="004C31FA">
        <w:rPr>
          <w:rFonts w:ascii="Trebuchet MS" w:hAnsi="Trebuchet MS" w:cs="Arial"/>
          <w:b/>
        </w:rPr>
        <w:t xml:space="preserve"> </w:t>
      </w:r>
      <w:r w:rsidR="006D018F">
        <w:rPr>
          <w:rFonts w:ascii="Trebuchet MS" w:hAnsi="Trebuchet MS" w:cs="Arial"/>
          <w:b/>
        </w:rPr>
        <w:t>I</w:t>
      </w:r>
      <w:r w:rsidRPr="004C31FA">
        <w:rPr>
          <w:rFonts w:ascii="Trebuchet MS" w:hAnsi="Trebuchet MS" w:cs="Arial"/>
          <w:b/>
        </w:rPr>
        <w:t xml:space="preserve">V: </w:t>
      </w:r>
      <w:r w:rsidR="006D018F">
        <w:rPr>
          <w:rFonts w:ascii="Trebuchet MS" w:hAnsi="Trebuchet MS" w:cs="Arial"/>
          <w:b/>
        </w:rPr>
        <w:t>EXTRAVERSION / POSITIVE EMOTIONALITY &amp; CONSTRAINT / SELF-CONTROL</w:t>
      </w:r>
    </w:p>
    <w:p w14:paraId="32E1166C" w14:textId="77777777" w:rsidR="004C31FA" w:rsidRDefault="004C31FA" w:rsidP="00685259">
      <w:pPr>
        <w:shd w:val="clear" w:color="auto" w:fill="FFFFFF"/>
        <w:overflowPunct/>
        <w:autoSpaceDE/>
        <w:autoSpaceDN/>
        <w:adjustRightInd/>
        <w:textAlignment w:val="auto"/>
        <w:rPr>
          <w:rFonts w:ascii="Trebuchet MS" w:hAnsi="Trebuchet MS" w:cs="Arial"/>
          <w:b/>
        </w:rPr>
      </w:pPr>
    </w:p>
    <w:p w14:paraId="0025EEA7" w14:textId="77777777" w:rsidR="00685259" w:rsidRPr="00325B4B" w:rsidRDefault="00685259" w:rsidP="00685259">
      <w:pPr>
        <w:shd w:val="clear" w:color="auto" w:fill="FFFFFF"/>
        <w:overflowPunct/>
        <w:autoSpaceDE/>
        <w:autoSpaceDN/>
        <w:adjustRightInd/>
        <w:textAlignment w:val="auto"/>
        <w:rPr>
          <w:rFonts w:ascii="Trebuchet MS" w:hAnsi="Trebuchet MS" w:cs="Arial"/>
          <w:b/>
        </w:rPr>
      </w:pPr>
      <w:r w:rsidRPr="005165E2">
        <w:rPr>
          <w:rFonts w:ascii="Trebuchet MS" w:hAnsi="Trebuchet MS" w:cs="Arial"/>
          <w:b/>
        </w:rPr>
        <w:lastRenderedPageBreak/>
        <w:t xml:space="preserve">Module </w:t>
      </w:r>
      <w:r>
        <w:rPr>
          <w:rFonts w:ascii="Trebuchet MS" w:hAnsi="Trebuchet MS" w:cs="Arial"/>
          <w:b/>
        </w:rPr>
        <w:t>18</w:t>
      </w:r>
      <w:r w:rsidRPr="005165E2">
        <w:rPr>
          <w:rFonts w:ascii="Trebuchet MS" w:hAnsi="Trebuchet MS" w:cs="Arial"/>
          <w:b/>
        </w:rPr>
        <w:t xml:space="preserve">: </w:t>
      </w:r>
      <w:r w:rsidRPr="00325B4B">
        <w:rPr>
          <w:rFonts w:ascii="Trebuchet MS" w:hAnsi="Trebuchet MS" w:cs="Arial"/>
          <w:b/>
        </w:rPr>
        <w:t>Positive Emotionality, Self-C</w:t>
      </w:r>
      <w:r>
        <w:rPr>
          <w:rFonts w:ascii="Trebuchet MS" w:hAnsi="Trebuchet MS" w:cs="Arial"/>
          <w:b/>
        </w:rPr>
        <w:t xml:space="preserve">ontrol, and Dopamine (Part 1): </w:t>
      </w:r>
      <w:r w:rsidRPr="00325B4B">
        <w:rPr>
          <w:rFonts w:ascii="Trebuchet MS" w:hAnsi="Trebuchet MS" w:cs="Arial"/>
          <w:b/>
        </w:rPr>
        <w:t>Depression and Anhedonia</w:t>
      </w:r>
    </w:p>
    <w:p w14:paraId="4A411FBC" w14:textId="77777777" w:rsidR="00685259" w:rsidRPr="005165E2" w:rsidRDefault="00685259" w:rsidP="00685259">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3F6B4970" w14:textId="77777777" w:rsidR="00685259" w:rsidRDefault="00685259" w:rsidP="00685259">
      <w:pPr>
        <w:pStyle w:val="ListParagraph"/>
        <w:numPr>
          <w:ilvl w:val="0"/>
          <w:numId w:val="6"/>
        </w:numPr>
        <w:ind w:left="1080"/>
        <w:rPr>
          <w:rFonts w:ascii="Trebuchet MS" w:hAnsi="Trebuchet MS"/>
        </w:rPr>
      </w:pPr>
      <w:proofErr w:type="spellStart"/>
      <w:r w:rsidRPr="00DB6E17">
        <w:rPr>
          <w:rFonts w:ascii="Trebuchet MS" w:hAnsi="Trebuchet MS"/>
        </w:rPr>
        <w:t>Kri</w:t>
      </w:r>
      <w:r>
        <w:rPr>
          <w:rFonts w:ascii="Trebuchet MS" w:hAnsi="Trebuchet MS"/>
        </w:rPr>
        <w:t>ngelbach</w:t>
      </w:r>
      <w:proofErr w:type="spellEnd"/>
      <w:r>
        <w:rPr>
          <w:rFonts w:ascii="Trebuchet MS" w:hAnsi="Trebuchet MS"/>
        </w:rPr>
        <w:t xml:space="preserve"> &amp; </w:t>
      </w:r>
      <w:proofErr w:type="spellStart"/>
      <w:r>
        <w:rPr>
          <w:rFonts w:ascii="Trebuchet MS" w:hAnsi="Trebuchet MS"/>
        </w:rPr>
        <w:t>Berridge</w:t>
      </w:r>
      <w:proofErr w:type="spellEnd"/>
      <w:r>
        <w:rPr>
          <w:rFonts w:ascii="Trebuchet MS" w:hAnsi="Trebuchet MS"/>
        </w:rPr>
        <w:t xml:space="preserve"> </w:t>
      </w:r>
      <w:proofErr w:type="spellStart"/>
      <w:r>
        <w:rPr>
          <w:rFonts w:ascii="Trebuchet MS" w:hAnsi="Trebuchet MS"/>
        </w:rPr>
        <w:t>Sci</w:t>
      </w:r>
      <w:proofErr w:type="spellEnd"/>
      <w:r>
        <w:rPr>
          <w:rFonts w:ascii="Trebuchet MS" w:hAnsi="Trebuchet MS"/>
        </w:rPr>
        <w:t xml:space="preserve"> </w:t>
      </w:r>
      <w:proofErr w:type="spellStart"/>
      <w:r>
        <w:rPr>
          <w:rFonts w:ascii="Trebuchet MS" w:hAnsi="Trebuchet MS"/>
        </w:rPr>
        <w:t>Amer</w:t>
      </w:r>
      <w:proofErr w:type="spellEnd"/>
      <w:r w:rsidRPr="00DB6E17">
        <w:rPr>
          <w:rFonts w:ascii="Trebuchet MS" w:hAnsi="Trebuchet MS"/>
        </w:rPr>
        <w:t xml:space="preserve"> 2012</w:t>
      </w:r>
    </w:p>
    <w:p w14:paraId="11ED2342" w14:textId="77777777" w:rsidR="00685259" w:rsidRDefault="00685259" w:rsidP="00685259">
      <w:pPr>
        <w:pStyle w:val="ListParagraph"/>
        <w:numPr>
          <w:ilvl w:val="0"/>
          <w:numId w:val="6"/>
        </w:numPr>
        <w:ind w:left="1080"/>
        <w:rPr>
          <w:rFonts w:ascii="Trebuchet MS" w:hAnsi="Trebuchet MS"/>
        </w:rPr>
      </w:pPr>
      <w:proofErr w:type="spellStart"/>
      <w:r w:rsidRPr="00325B4B">
        <w:rPr>
          <w:rFonts w:ascii="Trebuchet MS" w:hAnsi="Trebuchet MS"/>
        </w:rPr>
        <w:t>Pizzagalli</w:t>
      </w:r>
      <w:proofErr w:type="spellEnd"/>
      <w:r w:rsidRPr="00325B4B">
        <w:rPr>
          <w:rFonts w:ascii="Trebuchet MS" w:hAnsi="Trebuchet MS"/>
        </w:rPr>
        <w:t xml:space="preserve"> Ann Rev </w:t>
      </w:r>
      <w:proofErr w:type="spellStart"/>
      <w:r w:rsidRPr="00325B4B">
        <w:rPr>
          <w:rFonts w:ascii="Trebuchet MS" w:hAnsi="Trebuchet MS"/>
        </w:rPr>
        <w:t>Clin</w:t>
      </w:r>
      <w:proofErr w:type="spellEnd"/>
      <w:r w:rsidRPr="00325B4B">
        <w:rPr>
          <w:rFonts w:ascii="Trebuchet MS" w:hAnsi="Trebuchet MS"/>
        </w:rPr>
        <w:t xml:space="preserve"> </w:t>
      </w:r>
      <w:proofErr w:type="spellStart"/>
      <w:r w:rsidRPr="00325B4B">
        <w:rPr>
          <w:rFonts w:ascii="Trebuchet MS" w:hAnsi="Trebuchet MS"/>
        </w:rPr>
        <w:t>Psychol</w:t>
      </w:r>
      <w:proofErr w:type="spellEnd"/>
      <w:r w:rsidRPr="00325B4B">
        <w:rPr>
          <w:rFonts w:ascii="Trebuchet MS" w:hAnsi="Trebuchet MS"/>
        </w:rPr>
        <w:t xml:space="preserve"> 2014</w:t>
      </w:r>
    </w:p>
    <w:p w14:paraId="1F22A7D3" w14:textId="2F4207E0" w:rsidR="00FF3435" w:rsidRDefault="00FF3435" w:rsidP="00685259">
      <w:pPr>
        <w:pStyle w:val="ListParagraph"/>
        <w:numPr>
          <w:ilvl w:val="0"/>
          <w:numId w:val="6"/>
        </w:numPr>
        <w:ind w:left="1080"/>
        <w:rPr>
          <w:rFonts w:ascii="Trebuchet MS" w:hAnsi="Trebuchet MS"/>
        </w:rPr>
      </w:pPr>
      <w:r>
        <w:rPr>
          <w:rFonts w:ascii="Trebuchet MS" w:hAnsi="Trebuchet MS"/>
        </w:rPr>
        <w:t xml:space="preserve">Thomsen et al Frontiers in </w:t>
      </w:r>
      <w:proofErr w:type="spellStart"/>
      <w:r>
        <w:rPr>
          <w:rFonts w:ascii="Trebuchet MS" w:hAnsi="Trebuchet MS"/>
        </w:rPr>
        <w:t>Behav</w:t>
      </w:r>
      <w:proofErr w:type="spellEnd"/>
      <w:r>
        <w:rPr>
          <w:rFonts w:ascii="Trebuchet MS" w:hAnsi="Trebuchet MS"/>
        </w:rPr>
        <w:t xml:space="preserve"> </w:t>
      </w:r>
      <w:proofErr w:type="spellStart"/>
      <w:r>
        <w:rPr>
          <w:rFonts w:ascii="Trebuchet MS" w:hAnsi="Trebuchet MS"/>
        </w:rPr>
        <w:t>Neurosci</w:t>
      </w:r>
      <w:proofErr w:type="spellEnd"/>
      <w:r>
        <w:rPr>
          <w:rFonts w:ascii="Trebuchet MS" w:hAnsi="Trebuchet MS"/>
        </w:rPr>
        <w:t xml:space="preserve"> 2015</w:t>
      </w:r>
    </w:p>
    <w:p w14:paraId="1936282E" w14:textId="6141B4D5" w:rsidR="0036440A" w:rsidRPr="00325B4B" w:rsidRDefault="0036440A" w:rsidP="00685259">
      <w:pPr>
        <w:pStyle w:val="ListParagraph"/>
        <w:numPr>
          <w:ilvl w:val="0"/>
          <w:numId w:val="6"/>
        </w:numPr>
        <w:ind w:left="1080"/>
        <w:rPr>
          <w:rFonts w:ascii="Trebuchet MS" w:hAnsi="Trebuchet MS"/>
        </w:rPr>
      </w:pPr>
      <w:r>
        <w:rPr>
          <w:rFonts w:ascii="Trebuchet MS" w:hAnsi="Trebuchet MS"/>
        </w:rPr>
        <w:t xml:space="preserve">Fleming </w:t>
      </w:r>
      <w:proofErr w:type="spellStart"/>
      <w:r>
        <w:rPr>
          <w:rFonts w:ascii="Trebuchet MS" w:hAnsi="Trebuchet MS"/>
        </w:rPr>
        <w:t>Intell</w:t>
      </w:r>
      <w:proofErr w:type="spellEnd"/>
      <w:r>
        <w:rPr>
          <w:rFonts w:ascii="Trebuchet MS" w:hAnsi="Trebuchet MS"/>
        </w:rPr>
        <w:t xml:space="preserve"> Life Mag 2015</w:t>
      </w:r>
      <w:r w:rsidR="00455D22">
        <w:rPr>
          <w:rFonts w:ascii="Trebuchet MS" w:hAnsi="Trebuchet MS"/>
        </w:rPr>
        <w:t xml:space="preserve"> [journalist hangs out with Kent </w:t>
      </w:r>
      <w:proofErr w:type="spellStart"/>
      <w:r w:rsidR="00455D22">
        <w:rPr>
          <w:rFonts w:ascii="Trebuchet MS" w:hAnsi="Trebuchet MS"/>
        </w:rPr>
        <w:t>Berridge</w:t>
      </w:r>
      <w:proofErr w:type="spellEnd"/>
      <w:r w:rsidR="00455D22">
        <w:rPr>
          <w:rFonts w:ascii="Trebuchet MS" w:hAnsi="Trebuchet MS"/>
        </w:rPr>
        <w:t xml:space="preserve"> for a week]</w:t>
      </w:r>
    </w:p>
    <w:p w14:paraId="516E5F16" w14:textId="77777777" w:rsidR="00685259" w:rsidRDefault="00685259" w:rsidP="00685259">
      <w:pPr>
        <w:ind w:left="360"/>
        <w:rPr>
          <w:rFonts w:ascii="Trebuchet MS" w:hAnsi="Trebuchet MS"/>
        </w:rPr>
      </w:pPr>
      <w:r w:rsidRPr="00DB6E17">
        <w:rPr>
          <w:rFonts w:ascii="Trebuchet MS" w:hAnsi="Trebuchet MS"/>
        </w:rPr>
        <w:t>Optional</w:t>
      </w:r>
    </w:p>
    <w:p w14:paraId="1242AD1B" w14:textId="77777777" w:rsidR="00685259" w:rsidRDefault="00685259" w:rsidP="00685259">
      <w:pPr>
        <w:pStyle w:val="ListParagraph"/>
        <w:numPr>
          <w:ilvl w:val="0"/>
          <w:numId w:val="6"/>
        </w:numPr>
        <w:ind w:left="1080"/>
        <w:rPr>
          <w:rFonts w:ascii="Trebuchet MS" w:hAnsi="Trebuchet MS"/>
        </w:rPr>
      </w:pPr>
      <w:proofErr w:type="spellStart"/>
      <w:r>
        <w:rPr>
          <w:rFonts w:ascii="Trebuchet MS" w:hAnsi="Trebuchet MS"/>
        </w:rPr>
        <w:t>Kotov</w:t>
      </w:r>
      <w:proofErr w:type="spellEnd"/>
      <w:r>
        <w:rPr>
          <w:rFonts w:ascii="Trebuchet MS" w:hAnsi="Trebuchet MS"/>
        </w:rPr>
        <w:t xml:space="preserve"> et al. </w:t>
      </w:r>
      <w:proofErr w:type="spellStart"/>
      <w:r>
        <w:rPr>
          <w:rFonts w:ascii="Trebuchet MS" w:hAnsi="Trebuchet MS"/>
        </w:rPr>
        <w:t>Psychol</w:t>
      </w:r>
      <w:proofErr w:type="spellEnd"/>
      <w:r>
        <w:rPr>
          <w:rFonts w:ascii="Trebuchet MS" w:hAnsi="Trebuchet MS"/>
        </w:rPr>
        <w:t xml:space="preserve"> Bull 2010 [meta-analysis of associations between T&amp;P and psychopathology; covered in lecture]</w:t>
      </w:r>
    </w:p>
    <w:p w14:paraId="22F79DAE" w14:textId="77777777" w:rsidR="00685259" w:rsidRPr="00325B4B" w:rsidRDefault="00685259" w:rsidP="00685259">
      <w:pPr>
        <w:pStyle w:val="ListParagraph"/>
        <w:numPr>
          <w:ilvl w:val="0"/>
          <w:numId w:val="6"/>
        </w:numPr>
        <w:ind w:left="1080"/>
        <w:rPr>
          <w:rFonts w:ascii="Trebuchet MS" w:hAnsi="Trebuchet MS"/>
        </w:rPr>
      </w:pPr>
      <w:r w:rsidRPr="00DB6E17">
        <w:rPr>
          <w:rFonts w:ascii="Trebuchet MS" w:hAnsi="Trebuchet MS"/>
        </w:rPr>
        <w:t xml:space="preserve">Treadway &amp; </w:t>
      </w:r>
      <w:proofErr w:type="spellStart"/>
      <w:r w:rsidRPr="00DB6E17">
        <w:rPr>
          <w:rFonts w:ascii="Trebuchet MS" w:hAnsi="Trebuchet MS"/>
        </w:rPr>
        <w:t>Zald</w:t>
      </w:r>
      <w:proofErr w:type="spellEnd"/>
      <w:r w:rsidRPr="00DB6E17">
        <w:rPr>
          <w:rFonts w:ascii="Trebuchet MS" w:hAnsi="Trebuchet MS"/>
        </w:rPr>
        <w:t xml:space="preserve"> </w:t>
      </w:r>
      <w:proofErr w:type="spellStart"/>
      <w:r w:rsidRPr="00DB6E17">
        <w:rPr>
          <w:rFonts w:ascii="Trebuchet MS" w:hAnsi="Trebuchet MS"/>
        </w:rPr>
        <w:t>Curr</w:t>
      </w:r>
      <w:proofErr w:type="spellEnd"/>
      <w:r w:rsidRPr="00DB6E17">
        <w:rPr>
          <w:rFonts w:ascii="Trebuchet MS" w:hAnsi="Trebuchet MS"/>
        </w:rPr>
        <w:t xml:space="preserve"> Directions </w:t>
      </w:r>
      <w:proofErr w:type="spellStart"/>
      <w:r w:rsidRPr="00DB6E17">
        <w:rPr>
          <w:rFonts w:ascii="Trebuchet MS" w:hAnsi="Trebuchet MS"/>
        </w:rPr>
        <w:t>Psychol</w:t>
      </w:r>
      <w:proofErr w:type="spellEnd"/>
      <w:r w:rsidRPr="00DB6E17">
        <w:rPr>
          <w:rFonts w:ascii="Trebuchet MS" w:hAnsi="Trebuchet MS"/>
        </w:rPr>
        <w:t xml:space="preserve"> </w:t>
      </w:r>
      <w:proofErr w:type="spellStart"/>
      <w:r w:rsidRPr="00DB6E17">
        <w:rPr>
          <w:rFonts w:ascii="Trebuchet MS" w:hAnsi="Trebuchet MS"/>
        </w:rPr>
        <w:t>Sci</w:t>
      </w:r>
      <w:proofErr w:type="spellEnd"/>
      <w:r w:rsidRPr="00DB6E17">
        <w:rPr>
          <w:rFonts w:ascii="Trebuchet MS" w:hAnsi="Trebuchet MS"/>
        </w:rPr>
        <w:t xml:space="preserve"> 2013</w:t>
      </w:r>
    </w:p>
    <w:p w14:paraId="1068F0E2" w14:textId="672BBFCD" w:rsidR="00685259" w:rsidRDefault="00685259" w:rsidP="00685259">
      <w:pPr>
        <w:pStyle w:val="ListParagraph"/>
        <w:numPr>
          <w:ilvl w:val="0"/>
          <w:numId w:val="6"/>
        </w:numPr>
        <w:ind w:left="1080"/>
        <w:rPr>
          <w:rFonts w:ascii="Trebuchet MS" w:hAnsi="Trebuchet MS"/>
        </w:rPr>
      </w:pPr>
      <w:proofErr w:type="spellStart"/>
      <w:r w:rsidRPr="00325B4B">
        <w:rPr>
          <w:rFonts w:ascii="Trebuchet MS" w:hAnsi="Trebuchet MS"/>
        </w:rPr>
        <w:t>Berridge</w:t>
      </w:r>
      <w:proofErr w:type="spellEnd"/>
      <w:r w:rsidRPr="00325B4B">
        <w:rPr>
          <w:rFonts w:ascii="Trebuchet MS" w:hAnsi="Trebuchet MS"/>
        </w:rPr>
        <w:t xml:space="preserve"> &amp; Robinson Brain Res Rev 1998</w:t>
      </w:r>
      <w:r w:rsidR="003A5923">
        <w:rPr>
          <w:rFonts w:ascii="Trebuchet MS" w:hAnsi="Trebuchet MS"/>
        </w:rPr>
        <w:t xml:space="preserve"> [seminal early review]</w:t>
      </w:r>
    </w:p>
    <w:p w14:paraId="53AD6621" w14:textId="3E33D362" w:rsidR="00E62DCE" w:rsidRDefault="00E62DCE" w:rsidP="00685259">
      <w:pPr>
        <w:pStyle w:val="ListParagraph"/>
        <w:numPr>
          <w:ilvl w:val="0"/>
          <w:numId w:val="6"/>
        </w:numPr>
        <w:ind w:left="1080"/>
        <w:rPr>
          <w:rFonts w:ascii="Trebuchet MS" w:hAnsi="Trebuchet MS"/>
        </w:rPr>
      </w:pPr>
      <w:proofErr w:type="spellStart"/>
      <w:r>
        <w:rPr>
          <w:rFonts w:ascii="Trebuchet MS" w:hAnsi="Trebuchet MS"/>
        </w:rPr>
        <w:t>Berridge</w:t>
      </w:r>
      <w:proofErr w:type="spellEnd"/>
      <w:r>
        <w:rPr>
          <w:rFonts w:ascii="Trebuchet MS" w:hAnsi="Trebuchet MS"/>
        </w:rPr>
        <w:t xml:space="preserve"> &amp; Robinson Neuron 2015</w:t>
      </w:r>
    </w:p>
    <w:p w14:paraId="24EDCB52" w14:textId="77777777" w:rsidR="00685259" w:rsidRDefault="00685259" w:rsidP="00685259">
      <w:pPr>
        <w:pStyle w:val="ListParagraph"/>
        <w:numPr>
          <w:ilvl w:val="0"/>
          <w:numId w:val="6"/>
        </w:numPr>
        <w:ind w:left="1080"/>
        <w:rPr>
          <w:rFonts w:ascii="Trebuchet MS" w:hAnsi="Trebuchet MS"/>
        </w:rPr>
      </w:pPr>
      <w:r w:rsidRPr="00325B4B">
        <w:rPr>
          <w:rFonts w:ascii="Trebuchet MS" w:hAnsi="Trebuchet MS"/>
        </w:rPr>
        <w:t xml:space="preserve">Knutson &amp; Greer Philo Trans Royal </w:t>
      </w:r>
      <w:proofErr w:type="spellStart"/>
      <w:r w:rsidRPr="00325B4B">
        <w:rPr>
          <w:rFonts w:ascii="Trebuchet MS" w:hAnsi="Trebuchet MS"/>
        </w:rPr>
        <w:t>Soc</w:t>
      </w:r>
      <w:proofErr w:type="spellEnd"/>
      <w:r w:rsidRPr="00325B4B">
        <w:rPr>
          <w:rFonts w:ascii="Trebuchet MS" w:hAnsi="Trebuchet MS"/>
        </w:rPr>
        <w:t xml:space="preserve"> B 2008</w:t>
      </w:r>
    </w:p>
    <w:p w14:paraId="3287450C" w14:textId="77777777" w:rsidR="00C05C0C" w:rsidRDefault="003500ED" w:rsidP="00C05C0C">
      <w:pPr>
        <w:pStyle w:val="ListParagraph"/>
        <w:numPr>
          <w:ilvl w:val="0"/>
          <w:numId w:val="6"/>
        </w:numPr>
        <w:ind w:left="1080"/>
        <w:rPr>
          <w:rFonts w:ascii="Trebuchet MS" w:hAnsi="Trebuchet MS"/>
        </w:rPr>
      </w:pPr>
      <w:r>
        <w:rPr>
          <w:rFonts w:ascii="Trebuchet MS" w:hAnsi="Trebuchet MS"/>
        </w:rPr>
        <w:t xml:space="preserve">The </w:t>
      </w:r>
      <w:proofErr w:type="spellStart"/>
      <w:r>
        <w:rPr>
          <w:rFonts w:ascii="Trebuchet MS" w:hAnsi="Trebuchet MS"/>
        </w:rPr>
        <w:t>Neurocritic</w:t>
      </w:r>
      <w:proofErr w:type="spellEnd"/>
      <w:r>
        <w:rPr>
          <w:rFonts w:ascii="Trebuchet MS" w:hAnsi="Trebuchet MS"/>
        </w:rPr>
        <w:t xml:space="preserve"> DBS RCT 2015 [popular science blog post on failed randomized clinical trials of deep brain stimulation for major depression]</w:t>
      </w:r>
    </w:p>
    <w:p w14:paraId="30680C57" w14:textId="59648A69" w:rsidR="0080505E" w:rsidRDefault="0080505E" w:rsidP="00C05C0C">
      <w:pPr>
        <w:pStyle w:val="ListParagraph"/>
        <w:numPr>
          <w:ilvl w:val="0"/>
          <w:numId w:val="6"/>
        </w:numPr>
        <w:ind w:left="1080"/>
        <w:rPr>
          <w:rFonts w:ascii="Trebuchet MS" w:hAnsi="Trebuchet MS"/>
        </w:rPr>
      </w:pPr>
      <w:proofErr w:type="spellStart"/>
      <w:r>
        <w:rPr>
          <w:rFonts w:ascii="Trebuchet MS" w:hAnsi="Trebuchet MS"/>
        </w:rPr>
        <w:t>Scult</w:t>
      </w:r>
      <w:proofErr w:type="spellEnd"/>
      <w:r>
        <w:rPr>
          <w:rFonts w:ascii="Trebuchet MS" w:hAnsi="Trebuchet MS"/>
        </w:rPr>
        <w:t xml:space="preserve"> </w:t>
      </w:r>
      <w:proofErr w:type="spellStart"/>
      <w:r>
        <w:rPr>
          <w:rFonts w:ascii="Trebuchet MS" w:hAnsi="Trebuchet MS"/>
        </w:rPr>
        <w:t>Sci</w:t>
      </w:r>
      <w:proofErr w:type="spellEnd"/>
      <w:r>
        <w:rPr>
          <w:rFonts w:ascii="Trebuchet MS" w:hAnsi="Trebuchet MS"/>
        </w:rPr>
        <w:t xml:space="preserve"> </w:t>
      </w:r>
      <w:proofErr w:type="spellStart"/>
      <w:r>
        <w:rPr>
          <w:rFonts w:ascii="Trebuchet MS" w:hAnsi="Trebuchet MS"/>
        </w:rPr>
        <w:t>Amer</w:t>
      </w:r>
      <w:proofErr w:type="spellEnd"/>
      <w:r>
        <w:rPr>
          <w:rFonts w:ascii="Trebuchet MS" w:hAnsi="Trebuchet MS"/>
        </w:rPr>
        <w:t xml:space="preserve"> 2016 [short blog post on the neural circuitry of reward and neurofeedback training]</w:t>
      </w:r>
    </w:p>
    <w:p w14:paraId="77CA5DD9" w14:textId="77777777" w:rsidR="00685259" w:rsidRDefault="00685259" w:rsidP="00685259">
      <w:pPr>
        <w:rPr>
          <w:rFonts w:ascii="Trebuchet MS" w:hAnsi="Trebuchet MS"/>
        </w:rPr>
      </w:pPr>
    </w:p>
    <w:p w14:paraId="297F427F" w14:textId="77777777" w:rsidR="00685259" w:rsidRPr="005165E2" w:rsidRDefault="00685259" w:rsidP="00685259">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Pr>
          <w:rFonts w:ascii="Trebuchet MS" w:hAnsi="Trebuchet MS" w:cs="Arial"/>
          <w:b/>
        </w:rPr>
        <w:t>19</w:t>
      </w:r>
      <w:r w:rsidRPr="005165E2">
        <w:rPr>
          <w:rFonts w:ascii="Trebuchet MS" w:hAnsi="Trebuchet MS" w:cs="Arial"/>
          <w:b/>
        </w:rPr>
        <w:t xml:space="preserve">: </w:t>
      </w:r>
      <w:r w:rsidRPr="00325B4B">
        <w:rPr>
          <w:rFonts w:ascii="Trebuchet MS" w:hAnsi="Trebuchet MS" w:cs="Arial"/>
          <w:b/>
        </w:rPr>
        <w:t>Positive Emotionality, Self-Control, and Dopamine (Part 2): Substance Abuse, Impulse Control Disorders, and Everyday Temptation</w:t>
      </w:r>
    </w:p>
    <w:p w14:paraId="1226D4F0" w14:textId="77777777" w:rsidR="00685259" w:rsidRPr="005165E2" w:rsidRDefault="00685259" w:rsidP="00685259">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76C3A3A5" w14:textId="77777777" w:rsidR="00685259" w:rsidRDefault="00685259" w:rsidP="00685259">
      <w:pPr>
        <w:pStyle w:val="ListParagraph"/>
        <w:numPr>
          <w:ilvl w:val="0"/>
          <w:numId w:val="6"/>
        </w:numPr>
        <w:ind w:left="1080"/>
        <w:rPr>
          <w:rFonts w:ascii="Trebuchet MS" w:hAnsi="Trebuchet MS"/>
        </w:rPr>
      </w:pPr>
      <w:r>
        <w:rPr>
          <w:rFonts w:ascii="Trebuchet MS" w:hAnsi="Trebuchet MS"/>
        </w:rPr>
        <w:t xml:space="preserve">Lopez et al. </w:t>
      </w:r>
      <w:proofErr w:type="spellStart"/>
      <w:r>
        <w:rPr>
          <w:rFonts w:ascii="Trebuchet MS" w:hAnsi="Trebuchet MS"/>
        </w:rPr>
        <w:t>Psychol</w:t>
      </w:r>
      <w:proofErr w:type="spellEnd"/>
      <w:r>
        <w:rPr>
          <w:rFonts w:ascii="Trebuchet MS" w:hAnsi="Trebuchet MS"/>
        </w:rPr>
        <w:t xml:space="preserve"> </w:t>
      </w:r>
      <w:proofErr w:type="spellStart"/>
      <w:r>
        <w:rPr>
          <w:rFonts w:ascii="Trebuchet MS" w:hAnsi="Trebuchet MS"/>
        </w:rPr>
        <w:t>Sci</w:t>
      </w:r>
      <w:proofErr w:type="spellEnd"/>
      <w:r>
        <w:rPr>
          <w:rFonts w:ascii="Trebuchet MS" w:hAnsi="Trebuchet MS"/>
        </w:rPr>
        <w:t xml:space="preserve"> 2014 [please do not worry about the more technical aspects of fMRI or EMA]</w:t>
      </w:r>
    </w:p>
    <w:p w14:paraId="4A69F471" w14:textId="77777777" w:rsidR="00685259" w:rsidRDefault="00685259" w:rsidP="00685259">
      <w:pPr>
        <w:pStyle w:val="ListParagraph"/>
        <w:numPr>
          <w:ilvl w:val="0"/>
          <w:numId w:val="6"/>
        </w:numPr>
        <w:ind w:left="1080"/>
        <w:rPr>
          <w:rFonts w:ascii="Trebuchet MS" w:hAnsi="Trebuchet MS"/>
        </w:rPr>
      </w:pPr>
      <w:r>
        <w:rPr>
          <w:rFonts w:ascii="Trebuchet MS" w:hAnsi="Trebuchet MS"/>
        </w:rPr>
        <w:t xml:space="preserve">Hare et al. </w:t>
      </w:r>
      <w:proofErr w:type="spellStart"/>
      <w:r>
        <w:rPr>
          <w:rFonts w:ascii="Trebuchet MS" w:hAnsi="Trebuchet MS"/>
        </w:rPr>
        <w:t>Sci</w:t>
      </w:r>
      <w:proofErr w:type="spellEnd"/>
      <w:r>
        <w:rPr>
          <w:rFonts w:ascii="Trebuchet MS" w:hAnsi="Trebuchet MS"/>
        </w:rPr>
        <w:t xml:space="preserve"> 2009 [please do not worry about any of the more technical aspects of this complex </w:t>
      </w:r>
      <w:proofErr w:type="spellStart"/>
      <w:r>
        <w:rPr>
          <w:rFonts w:ascii="Trebuchet MS" w:hAnsi="Trebuchet MS"/>
        </w:rPr>
        <w:t>neuroeconomics</w:t>
      </w:r>
      <w:proofErr w:type="spellEnd"/>
      <w:r>
        <w:rPr>
          <w:rFonts w:ascii="Trebuchet MS" w:hAnsi="Trebuchet MS"/>
        </w:rPr>
        <w:t xml:space="preserve"> study]</w:t>
      </w:r>
    </w:p>
    <w:p w14:paraId="3399A126" w14:textId="29E9ADBC" w:rsidR="003728CA" w:rsidRDefault="003728CA" w:rsidP="00685259">
      <w:pPr>
        <w:pStyle w:val="ListParagraph"/>
        <w:numPr>
          <w:ilvl w:val="0"/>
          <w:numId w:val="6"/>
        </w:numPr>
        <w:ind w:left="1080"/>
        <w:rPr>
          <w:rFonts w:ascii="Trebuchet MS" w:hAnsi="Trebuchet MS"/>
        </w:rPr>
      </w:pPr>
      <w:r>
        <w:rPr>
          <w:rFonts w:ascii="Trebuchet MS" w:hAnsi="Trebuchet MS"/>
        </w:rPr>
        <w:t xml:space="preserve">Munro Nature 2015 [infographic on the </w:t>
      </w:r>
      <w:proofErr w:type="spellStart"/>
      <w:r>
        <w:rPr>
          <w:rFonts w:ascii="Trebuchet MS" w:hAnsi="Trebuchet MS"/>
        </w:rPr>
        <w:t>psychoneurobiology</w:t>
      </w:r>
      <w:proofErr w:type="spellEnd"/>
      <w:r>
        <w:rPr>
          <w:rFonts w:ascii="Trebuchet MS" w:hAnsi="Trebuchet MS"/>
        </w:rPr>
        <w:t xml:space="preserve"> of addiction]</w:t>
      </w:r>
    </w:p>
    <w:p w14:paraId="631A4F0B" w14:textId="03575156" w:rsidR="00E2524C" w:rsidRDefault="00E2524C" w:rsidP="00685259">
      <w:pPr>
        <w:pStyle w:val="ListParagraph"/>
        <w:numPr>
          <w:ilvl w:val="0"/>
          <w:numId w:val="6"/>
        </w:numPr>
        <w:ind w:left="1080"/>
        <w:rPr>
          <w:rFonts w:ascii="Trebuchet MS" w:hAnsi="Trebuchet MS"/>
        </w:rPr>
      </w:pPr>
      <w:r>
        <w:rPr>
          <w:rFonts w:ascii="Trebuchet MS" w:hAnsi="Trebuchet MS"/>
        </w:rPr>
        <w:t>Yong The Atlantic 2016 [brief popular press piece on the neurobiology of impulsivity and risk aversion]</w:t>
      </w:r>
    </w:p>
    <w:p w14:paraId="23F9C98B" w14:textId="7C4899F5" w:rsidR="00FA6FAE" w:rsidRPr="008D600A" w:rsidRDefault="00FA6FAE" w:rsidP="00685259">
      <w:pPr>
        <w:pStyle w:val="ListParagraph"/>
        <w:numPr>
          <w:ilvl w:val="0"/>
          <w:numId w:val="6"/>
        </w:numPr>
        <w:ind w:left="1080"/>
        <w:rPr>
          <w:rFonts w:ascii="Trebuchet MS" w:hAnsi="Trebuchet MS"/>
        </w:rPr>
      </w:pPr>
      <w:proofErr w:type="spellStart"/>
      <w:r w:rsidRPr="008D600A">
        <w:rPr>
          <w:rFonts w:ascii="Trebuchet MS" w:hAnsi="Trebuchet MS"/>
        </w:rPr>
        <w:t>Meurk</w:t>
      </w:r>
      <w:proofErr w:type="spellEnd"/>
      <w:r w:rsidRPr="008D600A">
        <w:rPr>
          <w:rFonts w:ascii="Trebuchet MS" w:hAnsi="Trebuchet MS"/>
        </w:rPr>
        <w:t xml:space="preserve"> International J of Drug Policy 2016 [how do addicts think about addiction]</w:t>
      </w:r>
    </w:p>
    <w:p w14:paraId="56E96558" w14:textId="77777777" w:rsidR="00685259" w:rsidRDefault="00685259" w:rsidP="00685259">
      <w:pPr>
        <w:ind w:left="360"/>
        <w:rPr>
          <w:rFonts w:ascii="Trebuchet MS" w:hAnsi="Trebuchet MS"/>
        </w:rPr>
      </w:pPr>
      <w:r w:rsidRPr="00DB6E17">
        <w:rPr>
          <w:rFonts w:ascii="Trebuchet MS" w:hAnsi="Trebuchet MS"/>
        </w:rPr>
        <w:t>Optional</w:t>
      </w:r>
    </w:p>
    <w:p w14:paraId="54ACD51F" w14:textId="08752314" w:rsidR="00356D33" w:rsidRDefault="00356D33" w:rsidP="008F24B9">
      <w:pPr>
        <w:pStyle w:val="ListParagraph"/>
        <w:numPr>
          <w:ilvl w:val="0"/>
          <w:numId w:val="6"/>
        </w:numPr>
        <w:ind w:left="1080"/>
        <w:rPr>
          <w:rFonts w:ascii="Trebuchet MS" w:hAnsi="Trebuchet MS"/>
        </w:rPr>
      </w:pPr>
      <w:r>
        <w:rPr>
          <w:rFonts w:ascii="Trebuchet MS" w:hAnsi="Trebuchet MS"/>
        </w:rPr>
        <w:t xml:space="preserve">Kelley et al. Ann Rev </w:t>
      </w:r>
      <w:proofErr w:type="spellStart"/>
      <w:r>
        <w:rPr>
          <w:rFonts w:ascii="Trebuchet MS" w:hAnsi="Trebuchet MS"/>
        </w:rPr>
        <w:t>Neurosci</w:t>
      </w:r>
      <w:proofErr w:type="spellEnd"/>
      <w:r>
        <w:rPr>
          <w:rFonts w:ascii="Trebuchet MS" w:hAnsi="Trebuchet MS"/>
        </w:rPr>
        <w:t xml:space="preserve"> 2015</w:t>
      </w:r>
    </w:p>
    <w:p w14:paraId="52E1B783" w14:textId="77777777" w:rsidR="00685259" w:rsidRDefault="00685259" w:rsidP="00685259">
      <w:pPr>
        <w:pStyle w:val="ListParagraph"/>
        <w:numPr>
          <w:ilvl w:val="0"/>
          <w:numId w:val="6"/>
        </w:numPr>
        <w:ind w:left="1080"/>
        <w:rPr>
          <w:rFonts w:ascii="Trebuchet MS" w:hAnsi="Trebuchet MS"/>
        </w:rPr>
      </w:pPr>
      <w:r>
        <w:rPr>
          <w:rFonts w:ascii="Trebuchet MS" w:hAnsi="Trebuchet MS"/>
        </w:rPr>
        <w:t xml:space="preserve">Lehrer New Yorker 2009 [popular press piece on Walt </w:t>
      </w:r>
      <w:proofErr w:type="spellStart"/>
      <w:r>
        <w:rPr>
          <w:rFonts w:ascii="Trebuchet MS" w:hAnsi="Trebuchet MS"/>
        </w:rPr>
        <w:t>Mischel</w:t>
      </w:r>
      <w:proofErr w:type="spellEnd"/>
      <w:r>
        <w:rPr>
          <w:rFonts w:ascii="Trebuchet MS" w:hAnsi="Trebuchet MS"/>
        </w:rPr>
        <w:t>]</w:t>
      </w:r>
    </w:p>
    <w:p w14:paraId="016026AA" w14:textId="0E2AFE97" w:rsidR="00D25150" w:rsidRDefault="00D25150" w:rsidP="00685259">
      <w:pPr>
        <w:pStyle w:val="ListParagraph"/>
        <w:numPr>
          <w:ilvl w:val="0"/>
          <w:numId w:val="6"/>
        </w:numPr>
        <w:ind w:left="1080"/>
        <w:rPr>
          <w:rFonts w:ascii="Trebuchet MS" w:hAnsi="Trebuchet MS"/>
        </w:rPr>
      </w:pPr>
      <w:proofErr w:type="spellStart"/>
      <w:r>
        <w:rPr>
          <w:rFonts w:ascii="Trebuchet MS" w:hAnsi="Trebuchet MS"/>
        </w:rPr>
        <w:t>Mischel</w:t>
      </w:r>
      <w:proofErr w:type="spellEnd"/>
      <w:r>
        <w:rPr>
          <w:rFonts w:ascii="Trebuchet MS" w:hAnsi="Trebuchet MS"/>
        </w:rPr>
        <w:t xml:space="preserve"> 2015 [Press release for the 2015 Congressional Golden Goose award to </w:t>
      </w:r>
      <w:proofErr w:type="spellStart"/>
      <w:r>
        <w:rPr>
          <w:rFonts w:ascii="Trebuchet MS" w:hAnsi="Trebuchet MS"/>
        </w:rPr>
        <w:t>Mischel</w:t>
      </w:r>
      <w:proofErr w:type="spellEnd"/>
      <w:r>
        <w:rPr>
          <w:rFonts w:ascii="Trebuchet MS" w:hAnsi="Trebuchet MS"/>
        </w:rPr>
        <w:t>]</w:t>
      </w:r>
    </w:p>
    <w:p w14:paraId="3849EE90" w14:textId="77777777" w:rsidR="00685259" w:rsidRDefault="00685259" w:rsidP="00685259">
      <w:pPr>
        <w:pStyle w:val="ListParagraph"/>
        <w:numPr>
          <w:ilvl w:val="0"/>
          <w:numId w:val="6"/>
        </w:numPr>
        <w:ind w:left="1080"/>
        <w:rPr>
          <w:rFonts w:ascii="Trebuchet MS" w:hAnsi="Trebuchet MS"/>
        </w:rPr>
      </w:pPr>
      <w:proofErr w:type="spellStart"/>
      <w:r>
        <w:rPr>
          <w:rFonts w:ascii="Trebuchet MS" w:hAnsi="Trebuchet MS"/>
        </w:rPr>
        <w:t>Kotov</w:t>
      </w:r>
      <w:proofErr w:type="spellEnd"/>
      <w:r>
        <w:rPr>
          <w:rFonts w:ascii="Trebuchet MS" w:hAnsi="Trebuchet MS"/>
        </w:rPr>
        <w:t xml:space="preserve"> et al. </w:t>
      </w:r>
      <w:proofErr w:type="spellStart"/>
      <w:r>
        <w:rPr>
          <w:rFonts w:ascii="Trebuchet MS" w:hAnsi="Trebuchet MS"/>
        </w:rPr>
        <w:t>Psychol</w:t>
      </w:r>
      <w:proofErr w:type="spellEnd"/>
      <w:r>
        <w:rPr>
          <w:rFonts w:ascii="Trebuchet MS" w:hAnsi="Trebuchet MS"/>
        </w:rPr>
        <w:t xml:space="preserve"> Bull 2010 [meta-analysis of associations between T&amp;P and psychopathology; covered in lecture] </w:t>
      </w:r>
    </w:p>
    <w:p w14:paraId="0751D937" w14:textId="77777777" w:rsidR="00685259" w:rsidRDefault="00685259" w:rsidP="00685259">
      <w:pPr>
        <w:pStyle w:val="ListParagraph"/>
        <w:numPr>
          <w:ilvl w:val="0"/>
          <w:numId w:val="6"/>
        </w:numPr>
        <w:ind w:left="1080"/>
        <w:rPr>
          <w:rFonts w:ascii="Trebuchet MS" w:hAnsi="Trebuchet MS"/>
        </w:rPr>
      </w:pPr>
      <w:r w:rsidRPr="00DB6E17">
        <w:rPr>
          <w:rFonts w:ascii="Trebuchet MS" w:hAnsi="Trebuchet MS"/>
        </w:rPr>
        <w:t xml:space="preserve">Knutson &amp; Greer Philo Trans Royal </w:t>
      </w:r>
      <w:proofErr w:type="spellStart"/>
      <w:r w:rsidRPr="00DB6E17">
        <w:rPr>
          <w:rFonts w:ascii="Trebuchet MS" w:hAnsi="Trebuchet MS"/>
        </w:rPr>
        <w:t>Soc</w:t>
      </w:r>
      <w:proofErr w:type="spellEnd"/>
      <w:r w:rsidRPr="00DB6E17">
        <w:rPr>
          <w:rFonts w:ascii="Trebuchet MS" w:hAnsi="Trebuchet MS"/>
        </w:rPr>
        <w:t xml:space="preserve"> B 2008</w:t>
      </w:r>
      <w:r w:rsidR="00800FCB">
        <w:rPr>
          <w:rFonts w:ascii="Trebuchet MS" w:hAnsi="Trebuchet MS"/>
        </w:rPr>
        <w:t xml:space="preserve"> [review work linking the VS/</w:t>
      </w:r>
      <w:proofErr w:type="spellStart"/>
      <w:r w:rsidR="00800FCB">
        <w:rPr>
          <w:rFonts w:ascii="Trebuchet MS" w:hAnsi="Trebuchet MS"/>
        </w:rPr>
        <w:t>NAcc</w:t>
      </w:r>
      <w:proofErr w:type="spellEnd"/>
      <w:r w:rsidR="00800FCB">
        <w:rPr>
          <w:rFonts w:ascii="Trebuchet MS" w:hAnsi="Trebuchet MS"/>
        </w:rPr>
        <w:t xml:space="preserve"> to wanting and positive emotionality]</w:t>
      </w:r>
    </w:p>
    <w:p w14:paraId="68FC6ADD" w14:textId="77777777" w:rsidR="00455D22" w:rsidRDefault="00455D22" w:rsidP="00455D22">
      <w:pPr>
        <w:pStyle w:val="ListParagraph"/>
        <w:numPr>
          <w:ilvl w:val="0"/>
          <w:numId w:val="6"/>
        </w:numPr>
        <w:ind w:left="1080"/>
        <w:rPr>
          <w:rFonts w:ascii="Trebuchet MS" w:hAnsi="Trebuchet MS"/>
        </w:rPr>
      </w:pPr>
      <w:proofErr w:type="spellStart"/>
      <w:r w:rsidRPr="00325B4B">
        <w:rPr>
          <w:rFonts w:ascii="Trebuchet MS" w:hAnsi="Trebuchet MS"/>
        </w:rPr>
        <w:t>Berridge</w:t>
      </w:r>
      <w:proofErr w:type="spellEnd"/>
      <w:r w:rsidRPr="00325B4B">
        <w:rPr>
          <w:rFonts w:ascii="Trebuchet MS" w:hAnsi="Trebuchet MS"/>
        </w:rPr>
        <w:t xml:space="preserve"> &amp; Robinson Brain Res Rev 1998</w:t>
      </w:r>
      <w:r>
        <w:rPr>
          <w:rFonts w:ascii="Trebuchet MS" w:hAnsi="Trebuchet MS"/>
        </w:rPr>
        <w:t xml:space="preserve"> [seminal early review]</w:t>
      </w:r>
    </w:p>
    <w:p w14:paraId="11E085BC" w14:textId="658780E2" w:rsidR="00E62DCE" w:rsidRDefault="00455D22" w:rsidP="00455D22">
      <w:pPr>
        <w:pStyle w:val="ListParagraph"/>
        <w:numPr>
          <w:ilvl w:val="0"/>
          <w:numId w:val="6"/>
        </w:numPr>
        <w:ind w:left="1080"/>
        <w:rPr>
          <w:rFonts w:ascii="Trebuchet MS" w:hAnsi="Trebuchet MS"/>
        </w:rPr>
      </w:pPr>
      <w:proofErr w:type="spellStart"/>
      <w:r>
        <w:rPr>
          <w:rFonts w:ascii="Trebuchet MS" w:hAnsi="Trebuchet MS"/>
        </w:rPr>
        <w:t>Berridge</w:t>
      </w:r>
      <w:proofErr w:type="spellEnd"/>
      <w:r>
        <w:rPr>
          <w:rFonts w:ascii="Trebuchet MS" w:hAnsi="Trebuchet MS"/>
        </w:rPr>
        <w:t xml:space="preserve"> &amp; Robinson Neuron 2015 [recent review]</w:t>
      </w:r>
    </w:p>
    <w:p w14:paraId="0660FCE1" w14:textId="009DFF38" w:rsidR="007F1430" w:rsidRDefault="007F1430" w:rsidP="00455D22">
      <w:pPr>
        <w:pStyle w:val="ListParagraph"/>
        <w:numPr>
          <w:ilvl w:val="0"/>
          <w:numId w:val="6"/>
        </w:numPr>
        <w:ind w:left="1080"/>
        <w:rPr>
          <w:rFonts w:ascii="Trebuchet MS" w:hAnsi="Trebuchet MS"/>
        </w:rPr>
      </w:pPr>
      <w:r>
        <w:rPr>
          <w:rFonts w:ascii="Trebuchet MS" w:hAnsi="Trebuchet MS"/>
        </w:rPr>
        <w:t xml:space="preserve">Duckworth et al. Perspectives on </w:t>
      </w:r>
      <w:proofErr w:type="spellStart"/>
      <w:r>
        <w:rPr>
          <w:rFonts w:ascii="Trebuchet MS" w:hAnsi="Trebuchet MS"/>
        </w:rPr>
        <w:t>Psychol</w:t>
      </w:r>
      <w:proofErr w:type="spellEnd"/>
      <w:r>
        <w:rPr>
          <w:rFonts w:ascii="Trebuchet MS" w:hAnsi="Trebuchet MS"/>
        </w:rPr>
        <w:t xml:space="preserve"> </w:t>
      </w:r>
      <w:proofErr w:type="spellStart"/>
      <w:r>
        <w:rPr>
          <w:rFonts w:ascii="Trebuchet MS" w:hAnsi="Trebuchet MS"/>
        </w:rPr>
        <w:t>Sci</w:t>
      </w:r>
      <w:proofErr w:type="spellEnd"/>
      <w:r>
        <w:rPr>
          <w:rFonts w:ascii="Trebuchet MS" w:hAnsi="Trebuchet MS"/>
        </w:rPr>
        <w:t xml:space="preserve"> 2016 [</w:t>
      </w:r>
      <w:r w:rsidRPr="007F1430">
        <w:rPr>
          <w:rFonts w:ascii="Trebuchet MS" w:hAnsi="Trebuchet MS"/>
          <w:i/>
        </w:rPr>
        <w:t>highly recommended</w:t>
      </w:r>
      <w:r>
        <w:rPr>
          <w:rFonts w:ascii="Trebuchet MS" w:hAnsi="Trebuchet MS"/>
        </w:rPr>
        <w:t xml:space="preserve"> review focused on strategies for enhancing self-control in the real world; e.g. dieting, planning for retirement, quitting substances, etc.]</w:t>
      </w:r>
    </w:p>
    <w:p w14:paraId="76E8A8D7" w14:textId="77777777" w:rsidR="00685259" w:rsidRDefault="00685259" w:rsidP="00685259">
      <w:pPr>
        <w:rPr>
          <w:rFonts w:ascii="Trebuchet MS" w:hAnsi="Trebuchet MS"/>
        </w:rPr>
      </w:pPr>
    </w:p>
    <w:p w14:paraId="56A2495F" w14:textId="77777777" w:rsidR="00685259" w:rsidRPr="005165E2" w:rsidRDefault="00685259" w:rsidP="00685259">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Pr>
          <w:rFonts w:ascii="Trebuchet MS" w:hAnsi="Trebuchet MS" w:cs="Arial"/>
          <w:b/>
        </w:rPr>
        <w:t>20</w:t>
      </w:r>
      <w:r w:rsidRPr="005165E2">
        <w:rPr>
          <w:rFonts w:ascii="Trebuchet MS" w:hAnsi="Trebuchet MS" w:cs="Arial"/>
          <w:b/>
        </w:rPr>
        <w:t xml:space="preserve">: </w:t>
      </w:r>
      <w:r>
        <w:rPr>
          <w:rFonts w:ascii="Trebuchet MS" w:hAnsi="Trebuchet MS"/>
          <w:b/>
        </w:rPr>
        <w:t>Semester Recap</w:t>
      </w:r>
    </w:p>
    <w:p w14:paraId="2AE5B8B9" w14:textId="77777777" w:rsidR="00685259" w:rsidRPr="005165E2" w:rsidRDefault="00685259" w:rsidP="00685259">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49EC6AAC" w14:textId="1833BA99" w:rsidR="00685259" w:rsidRPr="00325B4B" w:rsidRDefault="00A2526D" w:rsidP="00685259">
      <w:pPr>
        <w:pStyle w:val="ListParagraph"/>
        <w:numPr>
          <w:ilvl w:val="0"/>
          <w:numId w:val="6"/>
        </w:numPr>
        <w:ind w:left="1080"/>
        <w:rPr>
          <w:rFonts w:ascii="Trebuchet MS" w:hAnsi="Trebuchet MS"/>
        </w:rPr>
      </w:pPr>
      <w:proofErr w:type="spellStart"/>
      <w:r>
        <w:rPr>
          <w:rFonts w:ascii="Trebuchet MS" w:hAnsi="Trebuchet MS"/>
        </w:rPr>
        <w:t>Shackman</w:t>
      </w:r>
      <w:proofErr w:type="spellEnd"/>
      <w:r>
        <w:rPr>
          <w:rFonts w:ascii="Trebuchet MS" w:hAnsi="Trebuchet MS"/>
        </w:rPr>
        <w:t xml:space="preserve">, Tromp, Kaplan, Stockbridge, Tillman &amp; Fox, </w:t>
      </w:r>
      <w:r w:rsidR="00455D22">
        <w:rPr>
          <w:rFonts w:ascii="Trebuchet MS" w:hAnsi="Trebuchet MS"/>
        </w:rPr>
        <w:t>under review</w:t>
      </w:r>
      <w:r w:rsidR="005E2868">
        <w:rPr>
          <w:rFonts w:ascii="Trebuchet MS" w:hAnsi="Trebuchet MS"/>
        </w:rPr>
        <w:t>.</w:t>
      </w:r>
    </w:p>
    <w:p w14:paraId="0DC51DAE" w14:textId="77777777" w:rsidR="00685259" w:rsidRPr="00D76C13" w:rsidRDefault="00685259" w:rsidP="00685259">
      <w:pPr>
        <w:rPr>
          <w:rFonts w:ascii="Trebuchet MS" w:hAnsi="Trebuchet MS"/>
          <w:b/>
          <w:i/>
          <w:caps/>
          <w:color w:val="3AA2A0"/>
          <w:sz w:val="26"/>
          <w:szCs w:val="26"/>
        </w:rPr>
      </w:pPr>
    </w:p>
    <w:p w14:paraId="5E1063D7" w14:textId="77777777" w:rsidR="00685259" w:rsidRDefault="00685259" w:rsidP="00685259">
      <w:pPr>
        <w:rPr>
          <w:rFonts w:ascii="Trebuchet MS" w:hAnsi="Trebuchet MS"/>
          <w:b/>
          <w:caps/>
          <w:color w:val="3AA2A0"/>
          <w:sz w:val="26"/>
          <w:szCs w:val="26"/>
        </w:rPr>
      </w:pPr>
      <w:r>
        <w:rPr>
          <w:rFonts w:ascii="Trebuchet MS" w:hAnsi="Trebuchet MS"/>
          <w:b/>
          <w:caps/>
          <w:color w:val="3AA2A0"/>
          <w:sz w:val="26"/>
          <w:szCs w:val="26"/>
        </w:rPr>
        <w:t>tips for deciphering the assigned papers</w:t>
      </w:r>
    </w:p>
    <w:p w14:paraId="35D321D2" w14:textId="77777777" w:rsidR="00685259" w:rsidRDefault="00685259" w:rsidP="00685259">
      <w:pPr>
        <w:rPr>
          <w:rFonts w:ascii="Trebuchet MS" w:hAnsi="Trebuchet MS"/>
        </w:rPr>
      </w:pPr>
    </w:p>
    <w:p w14:paraId="7FC552A5" w14:textId="77777777" w:rsidR="00685259" w:rsidRPr="009D5302" w:rsidRDefault="00685259" w:rsidP="00685259">
      <w:pPr>
        <w:rPr>
          <w:rFonts w:ascii="Trebuchet MS" w:hAnsi="Trebuchet MS"/>
        </w:rPr>
      </w:pPr>
      <w:r w:rsidRPr="009D5302">
        <w:rPr>
          <w:rFonts w:ascii="Trebuchet MS" w:hAnsi="Trebuchet MS"/>
        </w:rPr>
        <w:t xml:space="preserve">Here are some </w:t>
      </w:r>
      <w:r>
        <w:rPr>
          <w:rFonts w:ascii="Trebuchet MS" w:hAnsi="Trebuchet MS"/>
        </w:rPr>
        <w:t xml:space="preserve">helpful </w:t>
      </w:r>
      <w:r w:rsidRPr="009D5302">
        <w:rPr>
          <w:rFonts w:ascii="Trebuchet MS" w:hAnsi="Trebuchet MS"/>
        </w:rPr>
        <w:t xml:space="preserve">tips to keep in mind as you read the assigned papers. Most of these apply equally well to review or empirical papers.  </w:t>
      </w:r>
    </w:p>
    <w:p w14:paraId="50009095" w14:textId="77777777" w:rsidR="00685259" w:rsidRDefault="00685259" w:rsidP="00685259">
      <w:pPr>
        <w:pStyle w:val="ListParagraph"/>
        <w:numPr>
          <w:ilvl w:val="0"/>
          <w:numId w:val="2"/>
        </w:numPr>
        <w:rPr>
          <w:rFonts w:ascii="Trebuchet MS" w:hAnsi="Trebuchet MS"/>
        </w:rPr>
      </w:pPr>
      <w:r>
        <w:rPr>
          <w:rFonts w:ascii="Trebuchet MS" w:hAnsi="Trebuchet MS"/>
        </w:rPr>
        <w:t>First Steps</w:t>
      </w:r>
    </w:p>
    <w:p w14:paraId="40B77BB8" w14:textId="77777777" w:rsidR="00685259" w:rsidRDefault="00685259" w:rsidP="00685259">
      <w:pPr>
        <w:pStyle w:val="ListParagraph"/>
        <w:numPr>
          <w:ilvl w:val="1"/>
          <w:numId w:val="2"/>
        </w:numPr>
        <w:rPr>
          <w:rFonts w:ascii="Trebuchet MS" w:hAnsi="Trebuchet MS"/>
        </w:rPr>
      </w:pPr>
      <w:r>
        <w:rPr>
          <w:rFonts w:ascii="Trebuchet MS" w:hAnsi="Trebuchet MS"/>
        </w:rPr>
        <w:lastRenderedPageBreak/>
        <w:t>Begin by reviewing the title of the article. The title will indicate the central focus of the paper.</w:t>
      </w:r>
    </w:p>
    <w:p w14:paraId="5A1228A5" w14:textId="77777777" w:rsidR="00685259" w:rsidRDefault="00685259" w:rsidP="00685259">
      <w:pPr>
        <w:pStyle w:val="ListParagraph"/>
        <w:numPr>
          <w:ilvl w:val="1"/>
          <w:numId w:val="2"/>
        </w:numPr>
        <w:rPr>
          <w:rFonts w:ascii="Trebuchet MS" w:hAnsi="Trebuchet MS"/>
        </w:rPr>
      </w:pPr>
      <w:r>
        <w:rPr>
          <w:rFonts w:ascii="Trebuchet MS" w:hAnsi="Trebuchet MS"/>
        </w:rPr>
        <w:t>Next, read the abstract. The abstract will provide an overview of the study’s main research question, goals, and results. Don’t worry too much about the details or get hung up, just try to identify the big picture.</w:t>
      </w:r>
    </w:p>
    <w:p w14:paraId="05AE23E0" w14:textId="77777777" w:rsidR="00685259" w:rsidRDefault="00685259" w:rsidP="00685259">
      <w:pPr>
        <w:pStyle w:val="ListParagraph"/>
        <w:numPr>
          <w:ilvl w:val="0"/>
          <w:numId w:val="2"/>
        </w:numPr>
        <w:rPr>
          <w:rFonts w:ascii="Trebuchet MS" w:hAnsi="Trebuchet MS"/>
        </w:rPr>
      </w:pPr>
      <w:r>
        <w:rPr>
          <w:rFonts w:ascii="Trebuchet MS" w:hAnsi="Trebuchet MS"/>
        </w:rPr>
        <w:t>Introduction</w:t>
      </w:r>
    </w:p>
    <w:p w14:paraId="04A30B5D" w14:textId="77777777" w:rsidR="00685259" w:rsidRDefault="00685259" w:rsidP="00685259">
      <w:pPr>
        <w:pStyle w:val="ListParagraph"/>
        <w:numPr>
          <w:ilvl w:val="1"/>
          <w:numId w:val="2"/>
        </w:numPr>
        <w:rPr>
          <w:rFonts w:ascii="Trebuchet MS" w:hAnsi="Trebuchet MS"/>
        </w:rPr>
      </w:pPr>
      <w:r>
        <w:rPr>
          <w:rFonts w:ascii="Trebuchet MS" w:hAnsi="Trebuchet MS"/>
        </w:rPr>
        <w:t xml:space="preserve">The introduction typically </w:t>
      </w:r>
      <w:r w:rsidRPr="00490DEE">
        <w:rPr>
          <w:rFonts w:ascii="Trebuchet MS" w:hAnsi="Trebuchet MS"/>
        </w:rPr>
        <w:t>describe</w:t>
      </w:r>
      <w:r>
        <w:rPr>
          <w:rFonts w:ascii="Trebuchet MS" w:hAnsi="Trebuchet MS"/>
        </w:rPr>
        <w:t>s</w:t>
      </w:r>
      <w:r w:rsidRPr="00490DEE">
        <w:rPr>
          <w:rFonts w:ascii="Trebuchet MS" w:hAnsi="Trebuchet MS"/>
        </w:rPr>
        <w:t xml:space="preserve"> what the author hoped to achieve</w:t>
      </w:r>
      <w:r>
        <w:rPr>
          <w:rFonts w:ascii="Trebuchet MS" w:hAnsi="Trebuchet MS"/>
        </w:rPr>
        <w:t xml:space="preserve"> </w:t>
      </w:r>
      <w:r w:rsidRPr="00490DEE">
        <w:rPr>
          <w:rFonts w:ascii="Trebuchet MS" w:hAnsi="Trebuchet MS"/>
        </w:rPr>
        <w:t>and state</w:t>
      </w:r>
      <w:r>
        <w:rPr>
          <w:rFonts w:ascii="Trebuchet MS" w:hAnsi="Trebuchet MS"/>
        </w:rPr>
        <w:t xml:space="preserve">s the problem being investigated. Normally, </w:t>
      </w:r>
      <w:r w:rsidRPr="00490DEE">
        <w:rPr>
          <w:rFonts w:ascii="Trebuchet MS" w:hAnsi="Trebuchet MS"/>
        </w:rPr>
        <w:t xml:space="preserve">the introduction </w:t>
      </w:r>
      <w:r>
        <w:rPr>
          <w:rFonts w:ascii="Trebuchet MS" w:hAnsi="Trebuchet MS"/>
        </w:rPr>
        <w:t>provides background and significance</w:t>
      </w:r>
      <w:r w:rsidRPr="00490DEE">
        <w:rPr>
          <w:rFonts w:ascii="Trebuchet MS" w:hAnsi="Trebuchet MS"/>
        </w:rPr>
        <w:t xml:space="preserve">. It </w:t>
      </w:r>
      <w:r>
        <w:rPr>
          <w:rFonts w:ascii="Trebuchet MS" w:hAnsi="Trebuchet MS"/>
        </w:rPr>
        <w:t xml:space="preserve">will summarize </w:t>
      </w:r>
      <w:r w:rsidRPr="00490DEE">
        <w:rPr>
          <w:rFonts w:ascii="Trebuchet MS" w:hAnsi="Trebuchet MS"/>
        </w:rPr>
        <w:t xml:space="preserve">or at least foreshadow the experiment, the </w:t>
      </w:r>
      <w:proofErr w:type="gramStart"/>
      <w:r w:rsidRPr="00490DEE">
        <w:rPr>
          <w:rFonts w:ascii="Trebuchet MS" w:hAnsi="Trebuchet MS"/>
        </w:rPr>
        <w:t>hypothesis(</w:t>
      </w:r>
      <w:proofErr w:type="spellStart"/>
      <w:proofErr w:type="gramEnd"/>
      <w:r w:rsidRPr="00490DEE">
        <w:rPr>
          <w:rFonts w:ascii="Trebuchet MS" w:hAnsi="Trebuchet MS"/>
        </w:rPr>
        <w:t>es</w:t>
      </w:r>
      <w:proofErr w:type="spellEnd"/>
      <w:r w:rsidRPr="00490DEE">
        <w:rPr>
          <w:rFonts w:ascii="Trebuchet MS" w:hAnsi="Trebuchet MS"/>
        </w:rPr>
        <w:t>) and the general experimental design or method.</w:t>
      </w:r>
    </w:p>
    <w:p w14:paraId="7DF7B118" w14:textId="77777777" w:rsidR="00685259" w:rsidRPr="009D5302" w:rsidRDefault="00685259" w:rsidP="00685259">
      <w:pPr>
        <w:pStyle w:val="ListParagraph"/>
        <w:numPr>
          <w:ilvl w:val="1"/>
          <w:numId w:val="2"/>
        </w:numPr>
        <w:rPr>
          <w:rFonts w:ascii="Trebuchet MS" w:hAnsi="Trebuchet MS"/>
        </w:rPr>
      </w:pPr>
      <w:r w:rsidRPr="009D5302">
        <w:rPr>
          <w:rFonts w:ascii="Trebuchet MS" w:hAnsi="Trebuchet MS"/>
        </w:rPr>
        <w:t>Aims?</w:t>
      </w:r>
    </w:p>
    <w:p w14:paraId="2251DC68" w14:textId="77777777" w:rsidR="00685259" w:rsidRPr="009D5302" w:rsidRDefault="00685259" w:rsidP="00685259">
      <w:pPr>
        <w:pStyle w:val="ListParagraph"/>
        <w:numPr>
          <w:ilvl w:val="2"/>
          <w:numId w:val="2"/>
        </w:numPr>
        <w:rPr>
          <w:rFonts w:ascii="Trebuchet MS" w:hAnsi="Trebuchet MS"/>
        </w:rPr>
      </w:pPr>
      <w:r w:rsidRPr="009D5302">
        <w:rPr>
          <w:rFonts w:ascii="Trebuchet MS" w:hAnsi="Trebuchet MS"/>
        </w:rPr>
        <w:t>What were the aims</w:t>
      </w:r>
      <w:r>
        <w:rPr>
          <w:rFonts w:ascii="Trebuchet MS" w:hAnsi="Trebuchet MS"/>
        </w:rPr>
        <w:t xml:space="preserve"> of the paper</w:t>
      </w:r>
      <w:r w:rsidRPr="009D5302">
        <w:rPr>
          <w:rFonts w:ascii="Trebuchet MS" w:hAnsi="Trebuchet MS"/>
        </w:rPr>
        <w:t>?</w:t>
      </w:r>
      <w:r>
        <w:rPr>
          <w:rFonts w:ascii="Trebuchet MS" w:hAnsi="Trebuchet MS"/>
        </w:rPr>
        <w:t xml:space="preserve"> It can sometimes even be helpful to highlight the main study goals and hypotheses as you are reading the introduction. This will allow you to easily reference the aims as you dig deeper into the methods, results, and conclusions.</w:t>
      </w:r>
    </w:p>
    <w:p w14:paraId="398150D5" w14:textId="77777777" w:rsidR="00685259" w:rsidRPr="009D5302" w:rsidRDefault="00685259" w:rsidP="00685259">
      <w:pPr>
        <w:pStyle w:val="ListParagraph"/>
        <w:numPr>
          <w:ilvl w:val="2"/>
          <w:numId w:val="2"/>
        </w:numPr>
        <w:rPr>
          <w:rFonts w:ascii="Trebuchet MS" w:hAnsi="Trebuchet MS"/>
        </w:rPr>
      </w:pPr>
      <w:r w:rsidRPr="009D5302">
        <w:rPr>
          <w:rFonts w:ascii="Trebuchet MS" w:hAnsi="Trebuchet MS"/>
        </w:rPr>
        <w:t>If a review paper, what was the scope of the review?</w:t>
      </w:r>
      <w:r>
        <w:rPr>
          <w:rFonts w:ascii="Trebuchet MS" w:hAnsi="Trebuchet MS"/>
        </w:rPr>
        <w:t xml:space="preserve"> In other words, what are the authors trying to accomplish?</w:t>
      </w:r>
    </w:p>
    <w:p w14:paraId="3106C70F" w14:textId="77777777" w:rsidR="00685259" w:rsidRPr="009D5302" w:rsidRDefault="00685259" w:rsidP="00685259">
      <w:pPr>
        <w:pStyle w:val="ListParagraph"/>
        <w:numPr>
          <w:ilvl w:val="1"/>
          <w:numId w:val="2"/>
        </w:numPr>
        <w:rPr>
          <w:rFonts w:ascii="Trebuchet MS" w:hAnsi="Trebuchet MS"/>
        </w:rPr>
      </w:pPr>
      <w:r w:rsidRPr="009D5302">
        <w:rPr>
          <w:rFonts w:ascii="Trebuchet MS" w:hAnsi="Trebuchet MS"/>
        </w:rPr>
        <w:t>Background &amp; Significance?</w:t>
      </w:r>
    </w:p>
    <w:p w14:paraId="6C0F4F75" w14:textId="77777777" w:rsidR="00685259" w:rsidRPr="009D5302" w:rsidRDefault="00685259" w:rsidP="00685259">
      <w:pPr>
        <w:pStyle w:val="ListParagraph"/>
        <w:numPr>
          <w:ilvl w:val="2"/>
          <w:numId w:val="2"/>
        </w:numPr>
        <w:rPr>
          <w:rFonts w:ascii="Trebuchet MS" w:hAnsi="Trebuchet MS"/>
        </w:rPr>
      </w:pPr>
      <w:r w:rsidRPr="009D5302">
        <w:rPr>
          <w:rFonts w:ascii="Trebuchet MS" w:hAnsi="Trebuchet MS"/>
        </w:rPr>
        <w:t>What is at stake? Why is this line of research worthwhile or important? Are the goals important or trivial?</w:t>
      </w:r>
      <w:r>
        <w:rPr>
          <w:rFonts w:ascii="Trebuchet MS" w:hAnsi="Trebuchet MS"/>
        </w:rPr>
        <w:t xml:space="preserve"> Often, the larger significance of the work is highlighted at the beginning of the Introduction (and the end of the Discussion).</w:t>
      </w:r>
    </w:p>
    <w:p w14:paraId="22682082" w14:textId="77777777" w:rsidR="00685259" w:rsidRPr="009D5302" w:rsidRDefault="00685259" w:rsidP="00685259">
      <w:pPr>
        <w:pStyle w:val="ListParagraph"/>
        <w:numPr>
          <w:ilvl w:val="0"/>
          <w:numId w:val="2"/>
        </w:numPr>
        <w:rPr>
          <w:rFonts w:ascii="Trebuchet MS" w:hAnsi="Trebuchet MS"/>
        </w:rPr>
      </w:pPr>
      <w:r w:rsidRPr="009D5302">
        <w:rPr>
          <w:rFonts w:ascii="Trebuchet MS" w:hAnsi="Trebuchet MS"/>
        </w:rPr>
        <w:t>Method and Participants?</w:t>
      </w:r>
    </w:p>
    <w:p w14:paraId="0FB3EF60" w14:textId="77777777" w:rsidR="00685259" w:rsidRPr="009D5302" w:rsidRDefault="00685259" w:rsidP="00685259">
      <w:pPr>
        <w:pStyle w:val="ListParagraph"/>
        <w:numPr>
          <w:ilvl w:val="1"/>
          <w:numId w:val="2"/>
        </w:numPr>
        <w:rPr>
          <w:rFonts w:ascii="Trebuchet MS" w:hAnsi="Trebuchet MS"/>
          <w:b/>
        </w:rPr>
      </w:pPr>
      <w:r w:rsidRPr="009D5302">
        <w:rPr>
          <w:rFonts w:ascii="Trebuchet MS" w:hAnsi="Trebuchet MS"/>
          <w:b/>
        </w:rPr>
        <w:t xml:space="preserve">I do not expect students to fully understand every </w:t>
      </w:r>
      <w:r w:rsidR="00800FCB">
        <w:rPr>
          <w:rFonts w:ascii="Trebuchet MS" w:hAnsi="Trebuchet MS"/>
          <w:b/>
        </w:rPr>
        <w:t xml:space="preserve">methodological </w:t>
      </w:r>
      <w:r w:rsidRPr="009D5302">
        <w:rPr>
          <w:rFonts w:ascii="Trebuchet MS" w:hAnsi="Trebuchet MS"/>
          <w:b/>
        </w:rPr>
        <w:t xml:space="preserve">detail or technique. But it is important that students do their best to understand the </w:t>
      </w:r>
      <w:r w:rsidRPr="00800FCB">
        <w:rPr>
          <w:rFonts w:ascii="Trebuchet MS" w:hAnsi="Trebuchet MS"/>
          <w:b/>
          <w:i/>
        </w:rPr>
        <w:t>gist</w:t>
      </w:r>
      <w:r w:rsidRPr="009D5302">
        <w:rPr>
          <w:rFonts w:ascii="Trebuchet MS" w:hAnsi="Trebuchet MS"/>
          <w:b/>
        </w:rPr>
        <w:t xml:space="preserve"> of what was done. </w:t>
      </w:r>
    </w:p>
    <w:p w14:paraId="04F2E8AE" w14:textId="77777777" w:rsidR="00685259" w:rsidRPr="00D76C13" w:rsidRDefault="00685259" w:rsidP="00685259">
      <w:pPr>
        <w:pStyle w:val="ListParagraph"/>
        <w:numPr>
          <w:ilvl w:val="1"/>
          <w:numId w:val="2"/>
        </w:numPr>
        <w:rPr>
          <w:rFonts w:ascii="Trebuchet MS" w:hAnsi="Trebuchet MS"/>
        </w:rPr>
      </w:pPr>
      <w:r w:rsidRPr="009D5302">
        <w:rPr>
          <w:rFonts w:ascii="Trebuchet MS" w:hAnsi="Trebuchet MS"/>
        </w:rPr>
        <w:t>What did the authors do?</w:t>
      </w:r>
      <w:r>
        <w:rPr>
          <w:rFonts w:ascii="Trebuchet MS" w:hAnsi="Trebuchet MS"/>
        </w:rPr>
        <w:t xml:space="preserve"> </w:t>
      </w:r>
      <w:r w:rsidRPr="00D76C13">
        <w:rPr>
          <w:rFonts w:ascii="Trebuchet MS" w:hAnsi="Trebuchet MS"/>
        </w:rPr>
        <w:t>Are the methods a good fit for the aims or is there a gap of some sort?</w:t>
      </w:r>
    </w:p>
    <w:p w14:paraId="75D51487" w14:textId="77777777" w:rsidR="00685259" w:rsidRPr="009D5302" w:rsidRDefault="00685259" w:rsidP="00685259">
      <w:pPr>
        <w:pStyle w:val="ListParagraph"/>
        <w:numPr>
          <w:ilvl w:val="1"/>
          <w:numId w:val="2"/>
        </w:numPr>
        <w:rPr>
          <w:rFonts w:ascii="Trebuchet MS" w:hAnsi="Trebuchet MS"/>
        </w:rPr>
      </w:pPr>
      <w:r w:rsidRPr="009D5302">
        <w:rPr>
          <w:rFonts w:ascii="Trebuchet MS" w:hAnsi="Trebuchet MS"/>
        </w:rPr>
        <w:t>Who participated and how were they enrolled in the study?</w:t>
      </w:r>
    </w:p>
    <w:p w14:paraId="0A817D87" w14:textId="77777777" w:rsidR="00685259" w:rsidRPr="009D5302" w:rsidRDefault="00685259" w:rsidP="00685259">
      <w:pPr>
        <w:pStyle w:val="ListParagraph"/>
        <w:numPr>
          <w:ilvl w:val="1"/>
          <w:numId w:val="2"/>
        </w:numPr>
        <w:rPr>
          <w:rFonts w:ascii="Trebuchet MS" w:hAnsi="Trebuchet MS"/>
        </w:rPr>
      </w:pPr>
      <w:r w:rsidRPr="009D5302">
        <w:rPr>
          <w:rFonts w:ascii="Trebuchet MS" w:hAnsi="Trebuchet MS"/>
        </w:rPr>
        <w:t>How representative is the sample? Is it a good fit for the aims or does it limit the conclusions that can be drawn from the study?</w:t>
      </w:r>
    </w:p>
    <w:p w14:paraId="24B94889" w14:textId="77777777" w:rsidR="00685259" w:rsidRDefault="00685259" w:rsidP="00685259">
      <w:pPr>
        <w:pStyle w:val="ListParagraph"/>
        <w:numPr>
          <w:ilvl w:val="0"/>
          <w:numId w:val="2"/>
        </w:numPr>
        <w:rPr>
          <w:rFonts w:ascii="Trebuchet MS" w:hAnsi="Trebuchet MS"/>
        </w:rPr>
      </w:pPr>
      <w:r w:rsidRPr="009D5302">
        <w:rPr>
          <w:rFonts w:ascii="Trebuchet MS" w:hAnsi="Trebuchet MS"/>
        </w:rPr>
        <w:t>Key results?</w:t>
      </w:r>
    </w:p>
    <w:p w14:paraId="732074DA" w14:textId="77777777" w:rsidR="00685259" w:rsidRDefault="00685259" w:rsidP="00685259">
      <w:pPr>
        <w:pStyle w:val="ListParagraph"/>
        <w:numPr>
          <w:ilvl w:val="1"/>
          <w:numId w:val="2"/>
        </w:numPr>
        <w:rPr>
          <w:rFonts w:ascii="Trebuchet MS" w:hAnsi="Trebuchet MS"/>
        </w:rPr>
      </w:pPr>
      <w:r>
        <w:rPr>
          <w:rFonts w:ascii="Trebuchet MS" w:hAnsi="Trebuchet MS"/>
        </w:rPr>
        <w:t>Did the results support the hypotheses?</w:t>
      </w:r>
    </w:p>
    <w:p w14:paraId="3F2FBB2B" w14:textId="77777777" w:rsidR="00685259" w:rsidRDefault="00685259" w:rsidP="00685259">
      <w:pPr>
        <w:pStyle w:val="ListParagraph"/>
        <w:numPr>
          <w:ilvl w:val="0"/>
          <w:numId w:val="2"/>
        </w:numPr>
        <w:rPr>
          <w:rFonts w:ascii="Trebuchet MS" w:hAnsi="Trebuchet MS"/>
        </w:rPr>
      </w:pPr>
      <w:r>
        <w:rPr>
          <w:rFonts w:ascii="Trebuchet MS" w:hAnsi="Trebuchet MS"/>
        </w:rPr>
        <w:t>Discussion</w:t>
      </w:r>
    </w:p>
    <w:p w14:paraId="252C30B9" w14:textId="77777777" w:rsidR="00685259" w:rsidRDefault="00685259" w:rsidP="00685259">
      <w:pPr>
        <w:pStyle w:val="ListParagraph"/>
        <w:numPr>
          <w:ilvl w:val="1"/>
          <w:numId w:val="2"/>
        </w:numPr>
        <w:rPr>
          <w:rFonts w:ascii="Trebuchet MS" w:hAnsi="Trebuchet MS"/>
        </w:rPr>
      </w:pPr>
      <w:r>
        <w:rPr>
          <w:rFonts w:ascii="Trebuchet MS" w:hAnsi="Trebuchet MS"/>
        </w:rPr>
        <w:t xml:space="preserve">The purpose of the Discussion is </w:t>
      </w:r>
      <w:r w:rsidRPr="00490DEE">
        <w:rPr>
          <w:rFonts w:ascii="Trebuchet MS" w:hAnsi="Trebuchet MS"/>
        </w:rPr>
        <w:t>put the findings in the context of prior literature, acknowledge limitations of the current study, and suggest specific implications for future research and applications to prevention, intervention, or policy.</w:t>
      </w:r>
    </w:p>
    <w:p w14:paraId="2B55E35A" w14:textId="77777777" w:rsidR="00685259" w:rsidRDefault="00685259" w:rsidP="00685259">
      <w:pPr>
        <w:pStyle w:val="ListParagraph"/>
        <w:numPr>
          <w:ilvl w:val="1"/>
          <w:numId w:val="2"/>
        </w:numPr>
        <w:rPr>
          <w:rFonts w:ascii="Trebuchet MS" w:hAnsi="Trebuchet MS"/>
        </w:rPr>
      </w:pPr>
      <w:r>
        <w:rPr>
          <w:rFonts w:ascii="Trebuchet MS" w:hAnsi="Trebuchet MS"/>
        </w:rPr>
        <w:t>Often, the first paragraph of the Discussion summarizes the key results</w:t>
      </w:r>
    </w:p>
    <w:p w14:paraId="18FFCBBD" w14:textId="77777777" w:rsidR="00685259" w:rsidRDefault="00685259" w:rsidP="00685259">
      <w:pPr>
        <w:pStyle w:val="ListParagraph"/>
        <w:numPr>
          <w:ilvl w:val="1"/>
          <w:numId w:val="2"/>
        </w:numPr>
        <w:rPr>
          <w:rFonts w:ascii="Trebuchet MS" w:hAnsi="Trebuchet MS"/>
        </w:rPr>
      </w:pPr>
      <w:r>
        <w:rPr>
          <w:rFonts w:ascii="Trebuchet MS" w:hAnsi="Trebuchet MS"/>
        </w:rPr>
        <w:t>Often, the final paragraph of the Discussion summarizes the broad implications</w:t>
      </w:r>
    </w:p>
    <w:p w14:paraId="2837D58C" w14:textId="77777777" w:rsidR="00685259" w:rsidRDefault="00685259" w:rsidP="00685259">
      <w:pPr>
        <w:pStyle w:val="ListParagraph"/>
        <w:numPr>
          <w:ilvl w:val="1"/>
          <w:numId w:val="2"/>
        </w:numPr>
        <w:rPr>
          <w:rFonts w:ascii="Trebuchet MS" w:hAnsi="Trebuchet MS"/>
        </w:rPr>
      </w:pPr>
      <w:r>
        <w:rPr>
          <w:rFonts w:ascii="Trebuchet MS" w:hAnsi="Trebuchet MS"/>
        </w:rPr>
        <w:t>In between, the authors usually discuss the meaning and implications of the results as well as key limitations</w:t>
      </w:r>
    </w:p>
    <w:p w14:paraId="01082512" w14:textId="77777777" w:rsidR="00685259" w:rsidRPr="009D5302" w:rsidRDefault="00685259" w:rsidP="00685259">
      <w:pPr>
        <w:pStyle w:val="ListParagraph"/>
        <w:numPr>
          <w:ilvl w:val="1"/>
          <w:numId w:val="2"/>
        </w:numPr>
        <w:rPr>
          <w:rFonts w:ascii="Trebuchet MS" w:hAnsi="Trebuchet MS"/>
        </w:rPr>
      </w:pPr>
      <w:r w:rsidRPr="009D5302">
        <w:rPr>
          <w:rFonts w:ascii="Trebuchet MS" w:hAnsi="Trebuchet MS"/>
        </w:rPr>
        <w:t>Implications?</w:t>
      </w:r>
    </w:p>
    <w:p w14:paraId="3082C269" w14:textId="77777777" w:rsidR="00685259" w:rsidRDefault="00685259" w:rsidP="00685259">
      <w:pPr>
        <w:pStyle w:val="ListParagraph"/>
        <w:numPr>
          <w:ilvl w:val="2"/>
          <w:numId w:val="2"/>
        </w:numPr>
        <w:rPr>
          <w:rFonts w:ascii="Trebuchet MS" w:hAnsi="Trebuchet MS"/>
        </w:rPr>
      </w:pPr>
      <w:r>
        <w:rPr>
          <w:rFonts w:ascii="Trebuchet MS" w:hAnsi="Trebuchet MS"/>
        </w:rPr>
        <w:t xml:space="preserve">What are the </w:t>
      </w:r>
      <w:r w:rsidRPr="009D5302">
        <w:rPr>
          <w:rFonts w:ascii="Trebuchet MS" w:hAnsi="Trebuchet MS"/>
        </w:rPr>
        <w:t>implications for our understanding of T&amp;P</w:t>
      </w:r>
      <w:r>
        <w:rPr>
          <w:rFonts w:ascii="Trebuchet MS" w:hAnsi="Trebuchet MS"/>
        </w:rPr>
        <w:t>?</w:t>
      </w:r>
    </w:p>
    <w:p w14:paraId="236909B1" w14:textId="77777777" w:rsidR="00685259" w:rsidRDefault="00685259" w:rsidP="00685259">
      <w:pPr>
        <w:pStyle w:val="ListParagraph"/>
        <w:numPr>
          <w:ilvl w:val="2"/>
          <w:numId w:val="2"/>
        </w:numPr>
        <w:rPr>
          <w:rFonts w:ascii="Trebuchet MS" w:hAnsi="Trebuchet MS"/>
        </w:rPr>
      </w:pPr>
      <w:r>
        <w:rPr>
          <w:rFonts w:ascii="Trebuchet MS" w:hAnsi="Trebuchet MS"/>
        </w:rPr>
        <w:t xml:space="preserve">What are the main implications of the findings for theory and for practice? </w:t>
      </w:r>
    </w:p>
    <w:p w14:paraId="0FA59E96" w14:textId="77777777" w:rsidR="00685259" w:rsidRPr="009D5302" w:rsidRDefault="00685259" w:rsidP="00685259">
      <w:pPr>
        <w:pStyle w:val="ListParagraph"/>
        <w:numPr>
          <w:ilvl w:val="2"/>
          <w:numId w:val="2"/>
        </w:numPr>
        <w:rPr>
          <w:rFonts w:ascii="Trebuchet MS" w:hAnsi="Trebuchet MS"/>
        </w:rPr>
      </w:pPr>
      <w:r>
        <w:rPr>
          <w:rFonts w:ascii="Trebuchet MS" w:hAnsi="Trebuchet MS"/>
        </w:rPr>
        <w:t>Are there broader implications for our daily lives?</w:t>
      </w:r>
    </w:p>
    <w:p w14:paraId="5FC1A310" w14:textId="77777777" w:rsidR="00685259" w:rsidRDefault="00685259" w:rsidP="00685259">
      <w:pPr>
        <w:pStyle w:val="ListParagraph"/>
        <w:numPr>
          <w:ilvl w:val="1"/>
          <w:numId w:val="2"/>
        </w:numPr>
        <w:rPr>
          <w:rFonts w:ascii="Trebuchet MS" w:hAnsi="Trebuchet MS"/>
        </w:rPr>
      </w:pPr>
      <w:r w:rsidRPr="009D5302">
        <w:rPr>
          <w:rFonts w:ascii="Trebuchet MS" w:hAnsi="Trebuchet MS"/>
        </w:rPr>
        <w:t>Limitations/Caveats, stated or otherwise?</w:t>
      </w:r>
    </w:p>
    <w:p w14:paraId="229998B5" w14:textId="77777777" w:rsidR="00685259" w:rsidRDefault="00685259" w:rsidP="00685259">
      <w:pPr>
        <w:pStyle w:val="ListParagraph"/>
        <w:numPr>
          <w:ilvl w:val="2"/>
          <w:numId w:val="2"/>
        </w:numPr>
        <w:rPr>
          <w:rFonts w:ascii="Trebuchet MS" w:hAnsi="Trebuchet MS"/>
        </w:rPr>
      </w:pPr>
      <w:r>
        <w:rPr>
          <w:rFonts w:ascii="Trebuchet MS" w:hAnsi="Trebuchet MS"/>
        </w:rPr>
        <w:t>Provide</w:t>
      </w:r>
      <w:r w:rsidRPr="00AE2A92">
        <w:rPr>
          <w:rFonts w:ascii="Trebuchet MS" w:hAnsi="Trebuchet MS"/>
        </w:rPr>
        <w:t xml:space="preserve"> str</w:t>
      </w:r>
      <w:r>
        <w:rPr>
          <w:rFonts w:ascii="Trebuchet MS" w:hAnsi="Trebuchet MS"/>
        </w:rPr>
        <w:t>ong evidence for the stated conclusions?</w:t>
      </w:r>
    </w:p>
    <w:p w14:paraId="79842B98" w14:textId="77777777" w:rsidR="00685259" w:rsidRDefault="00685259" w:rsidP="00685259">
      <w:pPr>
        <w:pStyle w:val="ListParagraph"/>
        <w:numPr>
          <w:ilvl w:val="2"/>
          <w:numId w:val="2"/>
        </w:numPr>
        <w:rPr>
          <w:rFonts w:ascii="Trebuchet MS" w:hAnsi="Trebuchet MS"/>
        </w:rPr>
      </w:pPr>
      <w:r w:rsidRPr="006A4E20">
        <w:rPr>
          <w:rFonts w:ascii="Trebuchet MS" w:hAnsi="Trebuchet MS"/>
        </w:rPr>
        <w:t>Are the claims convincing? If not, what further evidence is needed? Are there other experiments or work that would strengthen the paper further?</w:t>
      </w:r>
    </w:p>
    <w:p w14:paraId="5E89703C" w14:textId="77777777" w:rsidR="00685259" w:rsidRPr="009D5302" w:rsidRDefault="00685259" w:rsidP="00685259">
      <w:pPr>
        <w:pStyle w:val="ListParagraph"/>
        <w:numPr>
          <w:ilvl w:val="2"/>
          <w:numId w:val="2"/>
        </w:numPr>
        <w:rPr>
          <w:rFonts w:ascii="Trebuchet MS" w:hAnsi="Trebuchet MS"/>
        </w:rPr>
      </w:pPr>
      <w:r w:rsidRPr="009D5302">
        <w:rPr>
          <w:rFonts w:ascii="Trebuchet MS" w:hAnsi="Trebuchet MS"/>
        </w:rPr>
        <w:t>Were important aspects of T&amp;P neglected in the paper?</w:t>
      </w:r>
    </w:p>
    <w:p w14:paraId="59A39DF7" w14:textId="77777777" w:rsidR="00685259" w:rsidRPr="009D5302" w:rsidRDefault="00685259" w:rsidP="00685259">
      <w:pPr>
        <w:pStyle w:val="ListParagraph"/>
        <w:numPr>
          <w:ilvl w:val="1"/>
          <w:numId w:val="2"/>
        </w:numPr>
        <w:rPr>
          <w:rFonts w:ascii="Trebuchet MS" w:hAnsi="Trebuchet MS"/>
        </w:rPr>
      </w:pPr>
      <w:r w:rsidRPr="009D5302">
        <w:rPr>
          <w:rFonts w:ascii="Trebuchet MS" w:hAnsi="Trebuchet MS"/>
        </w:rPr>
        <w:t>Future challenges</w:t>
      </w:r>
    </w:p>
    <w:p w14:paraId="74EFE358" w14:textId="77777777" w:rsidR="00685259" w:rsidRPr="009D5302" w:rsidRDefault="00685259" w:rsidP="00685259">
      <w:pPr>
        <w:pStyle w:val="ListParagraph"/>
        <w:numPr>
          <w:ilvl w:val="2"/>
          <w:numId w:val="2"/>
        </w:numPr>
        <w:rPr>
          <w:rFonts w:ascii="Trebuchet MS" w:hAnsi="Trebuchet MS"/>
        </w:rPr>
      </w:pPr>
      <w:r w:rsidRPr="009D5302">
        <w:rPr>
          <w:rFonts w:ascii="Trebuchet MS" w:hAnsi="Trebuchet MS"/>
        </w:rPr>
        <w:t>What are the most profitable, impactful future steps?</w:t>
      </w:r>
    </w:p>
    <w:p w14:paraId="31F1A646" w14:textId="77777777" w:rsidR="00685259" w:rsidRDefault="00685259" w:rsidP="00685259">
      <w:pPr>
        <w:rPr>
          <w:rFonts w:ascii="Trebuchet MS" w:hAnsi="Trebuchet MS"/>
          <w:b/>
          <w:caps/>
          <w:color w:val="3AA2A0"/>
          <w:sz w:val="26"/>
          <w:szCs w:val="26"/>
        </w:rPr>
      </w:pPr>
    </w:p>
    <w:p w14:paraId="5CBF4429" w14:textId="78529FC2" w:rsidR="00915CBA" w:rsidRDefault="00915CBA" w:rsidP="00915CBA">
      <w:pPr>
        <w:jc w:val="both"/>
        <w:rPr>
          <w:rFonts w:ascii="Trebuchet MS" w:hAnsi="Trebuchet MS"/>
        </w:rPr>
      </w:pPr>
      <w:r>
        <w:rPr>
          <w:rFonts w:ascii="Trebuchet MS" w:hAnsi="Trebuchet MS"/>
          <w:b/>
          <w:caps/>
          <w:color w:val="3AA2A0"/>
          <w:sz w:val="26"/>
          <w:szCs w:val="26"/>
        </w:rPr>
        <w:t>LEARNING OBJECTIVES</w:t>
      </w:r>
    </w:p>
    <w:p w14:paraId="30A6CD1C" w14:textId="77777777" w:rsidR="00915CBA" w:rsidRDefault="00915CBA" w:rsidP="00915CBA">
      <w:pPr>
        <w:jc w:val="both"/>
        <w:rPr>
          <w:rFonts w:ascii="Trebuchet MS" w:hAnsi="Trebuchet MS"/>
        </w:rPr>
      </w:pPr>
    </w:p>
    <w:p w14:paraId="305B16E1" w14:textId="723FD12A" w:rsidR="00915CBA" w:rsidRPr="00915CBA" w:rsidRDefault="00915CBA" w:rsidP="00915CBA">
      <w:pPr>
        <w:overflowPunct/>
        <w:autoSpaceDE/>
        <w:autoSpaceDN/>
        <w:adjustRightInd/>
        <w:spacing w:after="200" w:line="276" w:lineRule="auto"/>
        <w:textAlignment w:val="auto"/>
        <w:rPr>
          <w:rFonts w:ascii="Calibri" w:eastAsia="Calibri" w:hAnsi="Calibri"/>
          <w:sz w:val="22"/>
          <w:szCs w:val="22"/>
        </w:rPr>
      </w:pPr>
      <w:r w:rsidRPr="00915CBA">
        <w:rPr>
          <w:rFonts w:ascii="Calibri" w:eastAsia="Calibri" w:hAnsi="Calibri"/>
          <w:sz w:val="22"/>
          <w:szCs w:val="22"/>
        </w:rPr>
        <w:lastRenderedPageBreak/>
        <w:t xml:space="preserve">This </w:t>
      </w:r>
      <w:r w:rsidR="009C73BC">
        <w:rPr>
          <w:rFonts w:ascii="Calibri" w:eastAsia="Calibri" w:hAnsi="Calibri"/>
          <w:sz w:val="22"/>
          <w:szCs w:val="22"/>
        </w:rPr>
        <w:t xml:space="preserve">section </w:t>
      </w:r>
      <w:r w:rsidRPr="00915CBA">
        <w:rPr>
          <w:rFonts w:ascii="Calibri" w:eastAsia="Calibri" w:hAnsi="Calibri"/>
          <w:sz w:val="22"/>
          <w:szCs w:val="22"/>
        </w:rPr>
        <w:t xml:space="preserve">details the learning expectations for Modules 2-19. That is, what I </w:t>
      </w:r>
      <w:r w:rsidR="009C73BC">
        <w:rPr>
          <w:rFonts w:ascii="Calibri" w:eastAsia="Calibri" w:hAnsi="Calibri"/>
          <w:sz w:val="22"/>
          <w:szCs w:val="22"/>
        </w:rPr>
        <w:t xml:space="preserve">especially </w:t>
      </w:r>
      <w:r w:rsidRPr="00915CBA">
        <w:rPr>
          <w:rFonts w:ascii="Calibri" w:eastAsia="Calibri" w:hAnsi="Calibri"/>
          <w:sz w:val="22"/>
          <w:szCs w:val="22"/>
        </w:rPr>
        <w:t xml:space="preserve">want you to remember and </w:t>
      </w:r>
      <w:r w:rsidR="009C73BC">
        <w:rPr>
          <w:rFonts w:ascii="Calibri" w:eastAsia="Calibri" w:hAnsi="Calibri"/>
          <w:sz w:val="22"/>
          <w:szCs w:val="22"/>
        </w:rPr>
        <w:t xml:space="preserve">to </w:t>
      </w:r>
      <w:r w:rsidRPr="00915CBA">
        <w:rPr>
          <w:rFonts w:ascii="Calibri" w:eastAsia="Calibri" w:hAnsi="Calibri"/>
          <w:sz w:val="22"/>
          <w:szCs w:val="22"/>
        </w:rPr>
        <w:t>understand. In some cases, you will know the answer without study, in other cases you will need to review the slides. Please do not hesitate to reach out to me or to the TA if you get stuck or have concerns that we can help you to address. Good luck and warm wishes,</w:t>
      </w:r>
    </w:p>
    <w:p w14:paraId="029E51BD" w14:textId="77777777" w:rsidR="00915CBA" w:rsidRPr="00915CBA" w:rsidRDefault="00915CBA" w:rsidP="009C73BC">
      <w:pPr>
        <w:overflowPunct/>
        <w:autoSpaceDE/>
        <w:autoSpaceDN/>
        <w:adjustRightInd/>
        <w:spacing w:after="200" w:line="276" w:lineRule="auto"/>
        <w:ind w:left="360"/>
        <w:textAlignment w:val="auto"/>
        <w:rPr>
          <w:rFonts w:ascii="Calibri" w:eastAsia="Calibri" w:hAnsi="Calibri"/>
          <w:b/>
          <w:sz w:val="22"/>
          <w:szCs w:val="22"/>
        </w:rPr>
      </w:pPr>
      <w:r w:rsidRPr="00915CBA">
        <w:rPr>
          <w:rFonts w:ascii="Calibri" w:eastAsia="Calibri" w:hAnsi="Calibri"/>
          <w:b/>
          <w:sz w:val="22"/>
          <w:szCs w:val="22"/>
        </w:rPr>
        <w:t>Module 2 – Impact (</w:t>
      </w:r>
      <w:proofErr w:type="spellStart"/>
      <w:r w:rsidRPr="00915CBA">
        <w:rPr>
          <w:rFonts w:ascii="Calibri" w:eastAsia="Calibri" w:hAnsi="Calibri"/>
          <w:b/>
          <w:sz w:val="22"/>
          <w:szCs w:val="22"/>
        </w:rPr>
        <w:t>Mischel</w:t>
      </w:r>
      <w:proofErr w:type="spellEnd"/>
      <w:r w:rsidRPr="00915CBA">
        <w:rPr>
          <w:rFonts w:ascii="Calibri" w:eastAsia="Calibri" w:hAnsi="Calibri"/>
          <w:b/>
          <w:sz w:val="22"/>
          <w:szCs w:val="22"/>
        </w:rPr>
        <w:t xml:space="preserve"> and Moffitt)</w:t>
      </w:r>
    </w:p>
    <w:p w14:paraId="0EB2728A"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What did Walt </w:t>
      </w:r>
      <w:proofErr w:type="spellStart"/>
      <w:r w:rsidRPr="00915CBA">
        <w:rPr>
          <w:rFonts w:ascii="Calibri" w:eastAsia="Calibri" w:hAnsi="Calibri"/>
          <w:sz w:val="22"/>
          <w:szCs w:val="22"/>
        </w:rPr>
        <w:t>Mischel</w:t>
      </w:r>
      <w:proofErr w:type="spellEnd"/>
      <w:r w:rsidRPr="00915CBA">
        <w:rPr>
          <w:rFonts w:ascii="Calibri" w:eastAsia="Calibri" w:hAnsi="Calibri"/>
          <w:sz w:val="22"/>
          <w:szCs w:val="22"/>
        </w:rPr>
        <w:t xml:space="preserve"> suggest? Was he right? What is meant by upper limit or ‘sound barrier’ for traits?</w:t>
      </w:r>
    </w:p>
    <w:p w14:paraId="6EE0D86C"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How do you compute variance explained?</w:t>
      </w:r>
    </w:p>
    <w:p w14:paraId="42DB923B"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What are some practically important ways in which dispositional traits are impactful?</w:t>
      </w:r>
    </w:p>
    <w:p w14:paraId="7C85C9F5"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In what 3 ways does contemporary culture magnify the impact of C/SC?</w:t>
      </w:r>
    </w:p>
    <w:p w14:paraId="33A1A4C1"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Moffitt study</w:t>
      </w:r>
    </w:p>
    <w:p w14:paraId="5B3A5767" w14:textId="77777777" w:rsidR="00915CBA" w:rsidRPr="00915CBA" w:rsidRDefault="00915CBA" w:rsidP="009C73BC">
      <w:pPr>
        <w:numPr>
          <w:ilvl w:val="1"/>
          <w:numId w:val="14"/>
        </w:numPr>
        <w:overflowPunct/>
        <w:autoSpaceDE/>
        <w:autoSpaceDN/>
        <w:adjustRightInd/>
        <w:spacing w:after="200" w:line="276" w:lineRule="auto"/>
        <w:ind w:left="1800"/>
        <w:contextualSpacing/>
        <w:textAlignment w:val="auto"/>
        <w:rPr>
          <w:rFonts w:ascii="Calibri" w:eastAsia="Calibri" w:hAnsi="Calibri"/>
          <w:sz w:val="22"/>
          <w:szCs w:val="22"/>
        </w:rPr>
      </w:pPr>
      <w:r w:rsidRPr="00915CBA">
        <w:rPr>
          <w:rFonts w:ascii="Calibri" w:eastAsia="Calibri" w:hAnsi="Calibri"/>
          <w:sz w:val="22"/>
          <w:szCs w:val="22"/>
        </w:rPr>
        <w:t>What’s the relationship between childhood C/SC and 3 key adult outcomes?</w:t>
      </w:r>
    </w:p>
    <w:p w14:paraId="6837FBB5" w14:textId="77777777" w:rsidR="00915CBA" w:rsidRPr="00915CBA" w:rsidRDefault="00915CBA" w:rsidP="009C73BC">
      <w:pPr>
        <w:numPr>
          <w:ilvl w:val="1"/>
          <w:numId w:val="14"/>
        </w:numPr>
        <w:overflowPunct/>
        <w:autoSpaceDE/>
        <w:autoSpaceDN/>
        <w:adjustRightInd/>
        <w:spacing w:after="200" w:line="276" w:lineRule="auto"/>
        <w:ind w:left="1800"/>
        <w:contextualSpacing/>
        <w:textAlignment w:val="auto"/>
        <w:rPr>
          <w:rFonts w:ascii="Calibri" w:eastAsia="Calibri" w:hAnsi="Calibri"/>
          <w:sz w:val="22"/>
          <w:szCs w:val="22"/>
        </w:rPr>
      </w:pPr>
      <w:r w:rsidRPr="00915CBA">
        <w:rPr>
          <w:rFonts w:ascii="Calibri" w:eastAsia="Calibri" w:hAnsi="Calibri"/>
          <w:sz w:val="22"/>
          <w:szCs w:val="22"/>
        </w:rPr>
        <w:t>What are the 3 teen snares? What role did they play?  Did teen snares account for all or only some of the impact of childhood self-control? Implications for intervention?</w:t>
      </w:r>
    </w:p>
    <w:p w14:paraId="154819BE" w14:textId="77777777" w:rsidR="009C73BC" w:rsidRDefault="009C73BC" w:rsidP="009C73BC">
      <w:pPr>
        <w:overflowPunct/>
        <w:autoSpaceDE/>
        <w:autoSpaceDN/>
        <w:adjustRightInd/>
        <w:spacing w:after="200" w:line="276" w:lineRule="auto"/>
        <w:ind w:left="360"/>
        <w:textAlignment w:val="auto"/>
        <w:rPr>
          <w:rFonts w:ascii="Calibri" w:eastAsia="Calibri" w:hAnsi="Calibri"/>
          <w:b/>
          <w:sz w:val="22"/>
          <w:szCs w:val="22"/>
        </w:rPr>
      </w:pPr>
    </w:p>
    <w:p w14:paraId="46C0412B" w14:textId="77777777" w:rsidR="00915CBA" w:rsidRPr="00915CBA" w:rsidRDefault="00915CBA" w:rsidP="009C73BC">
      <w:pPr>
        <w:overflowPunct/>
        <w:autoSpaceDE/>
        <w:autoSpaceDN/>
        <w:adjustRightInd/>
        <w:spacing w:after="200" w:line="276" w:lineRule="auto"/>
        <w:ind w:left="360"/>
        <w:textAlignment w:val="auto"/>
        <w:rPr>
          <w:rFonts w:ascii="Calibri" w:eastAsia="Calibri" w:hAnsi="Calibri"/>
          <w:b/>
          <w:sz w:val="22"/>
          <w:szCs w:val="22"/>
        </w:rPr>
      </w:pPr>
      <w:r w:rsidRPr="00915CBA">
        <w:rPr>
          <w:rFonts w:ascii="Calibri" w:eastAsia="Calibri" w:hAnsi="Calibri"/>
          <w:b/>
          <w:sz w:val="22"/>
          <w:szCs w:val="22"/>
        </w:rPr>
        <w:t>Module 3 – Dimensions (</w:t>
      </w:r>
      <w:proofErr w:type="spellStart"/>
      <w:r w:rsidRPr="00915CBA">
        <w:rPr>
          <w:rFonts w:ascii="Calibri" w:eastAsia="Calibri" w:hAnsi="Calibri"/>
          <w:b/>
          <w:sz w:val="22"/>
          <w:szCs w:val="22"/>
        </w:rPr>
        <w:t>Caspi</w:t>
      </w:r>
      <w:proofErr w:type="spellEnd"/>
      <w:r w:rsidRPr="00915CBA">
        <w:rPr>
          <w:rFonts w:ascii="Calibri" w:eastAsia="Calibri" w:hAnsi="Calibri"/>
          <w:b/>
          <w:sz w:val="22"/>
          <w:szCs w:val="22"/>
        </w:rPr>
        <w:t>)</w:t>
      </w:r>
    </w:p>
    <w:p w14:paraId="5890F678"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How are temperament and personality similar vs. different? Are they categorically different or do they show continuity? </w:t>
      </w:r>
    </w:p>
    <w:p w14:paraId="4C4C505B"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What’s a hierarchy of traits?</w:t>
      </w:r>
    </w:p>
    <w:p w14:paraId="26B38914"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What </w:t>
      </w:r>
      <w:proofErr w:type="gramStart"/>
      <w:r w:rsidRPr="00915CBA">
        <w:rPr>
          <w:rFonts w:ascii="Calibri" w:eastAsia="Calibri" w:hAnsi="Calibri"/>
          <w:sz w:val="22"/>
          <w:szCs w:val="22"/>
        </w:rPr>
        <w:t>are</w:t>
      </w:r>
      <w:proofErr w:type="gramEnd"/>
      <w:r w:rsidRPr="00915CBA">
        <w:rPr>
          <w:rFonts w:ascii="Calibri" w:eastAsia="Calibri" w:hAnsi="Calibri"/>
          <w:sz w:val="22"/>
          <w:szCs w:val="22"/>
        </w:rPr>
        <w:t xml:space="preserve"> the Big 3? What are key characteristics of each of the 3 in terms of emotion, appraisal, motivation, and cognition/attention? Can we think of the Big 3 as purely cognitive or purely emotional? </w:t>
      </w:r>
    </w:p>
    <w:p w14:paraId="509E8BD2"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Where does BI fit in? What are the 2 major sub-divisions of N/NE? </w:t>
      </w:r>
    </w:p>
    <w:p w14:paraId="6D66E309"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Do traits interact to produce important outcomes? What’s one example? </w:t>
      </w:r>
    </w:p>
    <w:p w14:paraId="1F20B1C1"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Are particular traits good or evil? How is this related to “fit” with the environment (e.g. job, culture)? </w:t>
      </w:r>
    </w:p>
    <w:p w14:paraId="444FF8BA"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Are dispositional traits very fixed/immutable, very plastic/malleable, or somewhere in the middle? </w:t>
      </w:r>
    </w:p>
    <w:p w14:paraId="4B05D993"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Which test do we use to assess stability over time? Are long-term test-retest estimates biased upward or downward? Why? </w:t>
      </w:r>
    </w:p>
    <w:p w14:paraId="3A78CCB8"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Why are traits stable at all? What are some mechanisms that explain continuity over time?</w:t>
      </w:r>
    </w:p>
    <w:p w14:paraId="0A104DA4" w14:textId="77777777" w:rsidR="009C73BC" w:rsidRDefault="009C73BC" w:rsidP="009C73BC">
      <w:pPr>
        <w:overflowPunct/>
        <w:autoSpaceDE/>
        <w:autoSpaceDN/>
        <w:adjustRightInd/>
        <w:spacing w:after="200" w:line="276" w:lineRule="auto"/>
        <w:ind w:left="360"/>
        <w:textAlignment w:val="auto"/>
        <w:rPr>
          <w:rFonts w:ascii="Calibri" w:eastAsia="Calibri" w:hAnsi="Calibri"/>
          <w:b/>
          <w:sz w:val="22"/>
          <w:szCs w:val="22"/>
        </w:rPr>
      </w:pPr>
    </w:p>
    <w:p w14:paraId="47529366" w14:textId="77777777" w:rsidR="00915CBA" w:rsidRPr="00915CBA" w:rsidRDefault="00915CBA" w:rsidP="009C73BC">
      <w:pPr>
        <w:overflowPunct/>
        <w:autoSpaceDE/>
        <w:autoSpaceDN/>
        <w:adjustRightInd/>
        <w:spacing w:after="200" w:line="276" w:lineRule="auto"/>
        <w:ind w:left="360"/>
        <w:textAlignment w:val="auto"/>
        <w:rPr>
          <w:rFonts w:ascii="Calibri" w:eastAsia="Calibri" w:hAnsi="Calibri"/>
          <w:b/>
          <w:sz w:val="22"/>
          <w:szCs w:val="22"/>
        </w:rPr>
      </w:pPr>
      <w:r w:rsidRPr="00915CBA">
        <w:rPr>
          <w:rFonts w:ascii="Calibri" w:eastAsia="Calibri" w:hAnsi="Calibri"/>
          <w:b/>
          <w:sz w:val="22"/>
          <w:szCs w:val="22"/>
        </w:rPr>
        <w:t xml:space="preserve">Module 4 – Measurement Issues (Block and </w:t>
      </w:r>
      <w:proofErr w:type="spellStart"/>
      <w:r w:rsidRPr="00915CBA">
        <w:rPr>
          <w:rFonts w:ascii="Calibri" w:eastAsia="Calibri" w:hAnsi="Calibri"/>
          <w:b/>
          <w:sz w:val="22"/>
          <w:szCs w:val="22"/>
        </w:rPr>
        <w:t>Tomarken</w:t>
      </w:r>
      <w:proofErr w:type="spellEnd"/>
      <w:r w:rsidRPr="00915CBA">
        <w:rPr>
          <w:rFonts w:ascii="Calibri" w:eastAsia="Calibri" w:hAnsi="Calibri"/>
          <w:b/>
          <w:sz w:val="22"/>
          <w:szCs w:val="22"/>
        </w:rPr>
        <w:t>)</w:t>
      </w:r>
    </w:p>
    <w:p w14:paraId="45ED80C1"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What is the lexical hypothesis?</w:t>
      </w:r>
    </w:p>
    <w:p w14:paraId="437137A4"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In general, what </w:t>
      </w:r>
      <w:proofErr w:type="gramStart"/>
      <w:r w:rsidRPr="00915CBA">
        <w:rPr>
          <w:rFonts w:ascii="Calibri" w:eastAsia="Calibri" w:hAnsi="Calibri"/>
          <w:sz w:val="22"/>
          <w:szCs w:val="22"/>
        </w:rPr>
        <w:t>are</w:t>
      </w:r>
      <w:proofErr w:type="gramEnd"/>
      <w:r w:rsidRPr="00915CBA">
        <w:rPr>
          <w:rFonts w:ascii="Calibri" w:eastAsia="Calibri" w:hAnsi="Calibri"/>
          <w:sz w:val="22"/>
          <w:szCs w:val="22"/>
        </w:rPr>
        <w:t xml:space="preserve"> the Big 5 (OCEAN) and how did they come to be? </w:t>
      </w:r>
    </w:p>
    <w:p w14:paraId="69706C03"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lastRenderedPageBreak/>
        <w:t>In on-technical terms, what is factor analysis? Is it “</w:t>
      </w:r>
      <w:proofErr w:type="spellStart"/>
      <w:r w:rsidRPr="00915CBA">
        <w:rPr>
          <w:rFonts w:ascii="Calibri" w:eastAsia="Calibri" w:hAnsi="Calibri"/>
          <w:sz w:val="22"/>
          <w:szCs w:val="22"/>
        </w:rPr>
        <w:t>lossy</w:t>
      </w:r>
      <w:proofErr w:type="spellEnd"/>
      <w:r w:rsidRPr="00915CBA">
        <w:rPr>
          <w:rFonts w:ascii="Calibri" w:eastAsia="Calibri" w:hAnsi="Calibri"/>
          <w:sz w:val="22"/>
          <w:szCs w:val="22"/>
        </w:rPr>
        <w:t>”? What is meant by “</w:t>
      </w:r>
      <w:proofErr w:type="spellStart"/>
      <w:r w:rsidRPr="00915CBA">
        <w:rPr>
          <w:rFonts w:ascii="Calibri" w:eastAsia="Calibri" w:hAnsi="Calibri"/>
          <w:sz w:val="22"/>
          <w:szCs w:val="22"/>
        </w:rPr>
        <w:t>lossy</w:t>
      </w:r>
      <w:proofErr w:type="spellEnd"/>
      <w:r w:rsidRPr="00915CBA">
        <w:rPr>
          <w:rFonts w:ascii="Calibri" w:eastAsia="Calibri" w:hAnsi="Calibri"/>
          <w:sz w:val="22"/>
          <w:szCs w:val="22"/>
        </w:rPr>
        <w:t xml:space="preserve">”? Does it require subjective choices or is it an objective tool for discovery (like a telescope)? How does the choice of inputs determine the results? </w:t>
      </w:r>
    </w:p>
    <w:p w14:paraId="18EC9C57"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What is Block’s critique of the lexical hypothesis? </w:t>
      </w:r>
    </w:p>
    <w:p w14:paraId="483662A3"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What’s the potential problem of relying on untrained “lay” raters? What are some issues with everyday language? Does the same word always mean the same thing?</w:t>
      </w:r>
    </w:p>
    <w:p w14:paraId="6972E76C"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Is the Big 5 descriptive or causal/mechanistic? Does it give us any clues about what to “fix” for people with psychological or psychiatric problems?</w:t>
      </w:r>
    </w:p>
    <w:p w14:paraId="7824FCC3"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What are 3 key limitations of self-report measures? </w:t>
      </w:r>
    </w:p>
    <w:p w14:paraId="3E01BF93"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What psychometric or statistical properties do we need to assess for biological or behavioral measures of T&amp;P? What are the 2 key kinds of reliability? What is construct validity? How is it related to sensitivity and specificity? To forward and reverse inferences? </w:t>
      </w:r>
    </w:p>
    <w:p w14:paraId="2E7F4839" w14:textId="77777777" w:rsidR="009C73BC" w:rsidRDefault="009C73BC" w:rsidP="009C73BC">
      <w:pPr>
        <w:tabs>
          <w:tab w:val="left" w:pos="7691"/>
        </w:tabs>
        <w:overflowPunct/>
        <w:autoSpaceDE/>
        <w:autoSpaceDN/>
        <w:adjustRightInd/>
        <w:spacing w:after="200" w:line="276" w:lineRule="auto"/>
        <w:ind w:left="360"/>
        <w:textAlignment w:val="auto"/>
        <w:rPr>
          <w:rFonts w:ascii="Calibri" w:eastAsia="Calibri" w:hAnsi="Calibri"/>
          <w:b/>
          <w:sz w:val="22"/>
          <w:szCs w:val="22"/>
        </w:rPr>
      </w:pPr>
    </w:p>
    <w:p w14:paraId="641F321B" w14:textId="77777777" w:rsidR="00915CBA" w:rsidRPr="00915CBA" w:rsidRDefault="00915CBA" w:rsidP="009C73BC">
      <w:pPr>
        <w:tabs>
          <w:tab w:val="left" w:pos="7691"/>
        </w:tabs>
        <w:overflowPunct/>
        <w:autoSpaceDE/>
        <w:autoSpaceDN/>
        <w:adjustRightInd/>
        <w:spacing w:after="200" w:line="276" w:lineRule="auto"/>
        <w:ind w:left="360"/>
        <w:textAlignment w:val="auto"/>
        <w:rPr>
          <w:rFonts w:ascii="Calibri" w:eastAsia="Calibri" w:hAnsi="Calibri"/>
          <w:b/>
          <w:sz w:val="22"/>
          <w:szCs w:val="22"/>
        </w:rPr>
      </w:pPr>
      <w:r w:rsidRPr="00915CBA">
        <w:rPr>
          <w:rFonts w:ascii="Calibri" w:eastAsia="Calibri" w:hAnsi="Calibri"/>
          <w:b/>
          <w:sz w:val="22"/>
          <w:szCs w:val="22"/>
        </w:rPr>
        <w:t>Module 5 – Traits and States Part 1 (Matthews chapter; Watson &amp; Clark 1984)</w:t>
      </w:r>
      <w:r w:rsidRPr="00915CBA">
        <w:rPr>
          <w:rFonts w:ascii="Calibri" w:eastAsia="Calibri" w:hAnsi="Calibri"/>
          <w:b/>
          <w:sz w:val="22"/>
          <w:szCs w:val="22"/>
        </w:rPr>
        <w:tab/>
      </w:r>
    </w:p>
    <w:p w14:paraId="1BD22F7F"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What is </w:t>
      </w:r>
      <w:proofErr w:type="spellStart"/>
      <w:r w:rsidRPr="00915CBA">
        <w:rPr>
          <w:rFonts w:ascii="Calibri" w:eastAsia="Calibri" w:hAnsi="Calibri"/>
          <w:sz w:val="22"/>
          <w:szCs w:val="22"/>
        </w:rPr>
        <w:t>Shackman’s</w:t>
      </w:r>
      <w:proofErr w:type="spellEnd"/>
      <w:r w:rsidRPr="00915CBA">
        <w:rPr>
          <w:rFonts w:ascii="Calibri" w:eastAsia="Calibri" w:hAnsi="Calibri"/>
          <w:sz w:val="22"/>
          <w:szCs w:val="22"/>
        </w:rPr>
        <w:t xml:space="preserve"> definition of T&amp;P (traits)?</w:t>
      </w:r>
    </w:p>
    <w:p w14:paraId="6974CE03"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What are 3 models relating traits to states? Define each.</w:t>
      </w:r>
    </w:p>
    <w:p w14:paraId="41102FBE"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What is the limitation of the traits = average of states model? </w:t>
      </w:r>
    </w:p>
    <w:p w14:paraId="25046005"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What are 2 limitations of </w:t>
      </w:r>
      <w:proofErr w:type="spellStart"/>
      <w:r w:rsidRPr="00915CBA">
        <w:rPr>
          <w:rFonts w:ascii="Calibri" w:eastAsia="Calibri" w:hAnsi="Calibri"/>
          <w:sz w:val="22"/>
          <w:szCs w:val="22"/>
        </w:rPr>
        <w:t>Fleeson’s</w:t>
      </w:r>
      <w:proofErr w:type="spellEnd"/>
      <w:r w:rsidRPr="00915CBA">
        <w:rPr>
          <w:rFonts w:ascii="Calibri" w:eastAsia="Calibri" w:hAnsi="Calibri"/>
          <w:sz w:val="22"/>
          <w:szCs w:val="22"/>
        </w:rPr>
        <w:t xml:space="preserve"> probabilistic model? Does it address the role of the environment/situation? </w:t>
      </w:r>
    </w:p>
    <w:p w14:paraId="33E46B0C"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Describe the interaction or ‘reactive’ model.</w:t>
      </w:r>
    </w:p>
    <w:p w14:paraId="5CEB6CEC"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Eysenck, </w:t>
      </w:r>
      <w:proofErr w:type="spellStart"/>
      <w:r w:rsidRPr="00915CBA">
        <w:rPr>
          <w:rFonts w:ascii="Calibri" w:eastAsia="Calibri" w:hAnsi="Calibri"/>
          <w:sz w:val="22"/>
          <w:szCs w:val="22"/>
        </w:rPr>
        <w:t>Allport</w:t>
      </w:r>
      <w:proofErr w:type="spellEnd"/>
      <w:r w:rsidRPr="00915CBA">
        <w:rPr>
          <w:rFonts w:ascii="Calibri" w:eastAsia="Calibri" w:hAnsi="Calibri"/>
          <w:sz w:val="22"/>
          <w:szCs w:val="22"/>
        </w:rPr>
        <w:t xml:space="preserve"> and others argued that the brain was somehow responsible for characteristic individual differences in the likelihood, magnitude, or persistence of emotional reactions. What did they suggest? </w:t>
      </w:r>
    </w:p>
    <w:p w14:paraId="4EBE711A"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What are 2 kinds of evidence supporting the reactive model? What is the limitation of the 1</w:t>
      </w:r>
      <w:r w:rsidRPr="00915CBA">
        <w:rPr>
          <w:rFonts w:ascii="Calibri" w:eastAsia="Calibri" w:hAnsi="Calibri"/>
          <w:sz w:val="22"/>
          <w:szCs w:val="22"/>
          <w:vertAlign w:val="superscript"/>
        </w:rPr>
        <w:t>st</w:t>
      </w:r>
      <w:r w:rsidRPr="00915CBA">
        <w:rPr>
          <w:rFonts w:ascii="Calibri" w:eastAsia="Calibri" w:hAnsi="Calibri"/>
          <w:sz w:val="22"/>
          <w:szCs w:val="22"/>
        </w:rPr>
        <w:t xml:space="preserve"> kind of evidence? </w:t>
      </w:r>
    </w:p>
    <w:p w14:paraId="7B05C457"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Briefly describe the limitations of the reactive model? Does it address trait-like individual differences in 4 key processes that occur in the absence of immediate reward or punishment? Describe.</w:t>
      </w:r>
    </w:p>
    <w:p w14:paraId="274A2BE7"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These 3 models are ____ but ___</w:t>
      </w:r>
      <w:proofErr w:type="gramStart"/>
      <w:r w:rsidRPr="00915CBA">
        <w:rPr>
          <w:rFonts w:ascii="Calibri" w:eastAsia="Calibri" w:hAnsi="Calibri"/>
          <w:sz w:val="22"/>
          <w:szCs w:val="22"/>
        </w:rPr>
        <w:t>_ ?</w:t>
      </w:r>
      <w:proofErr w:type="gramEnd"/>
    </w:p>
    <w:p w14:paraId="6382FEC7"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McNulty’s Newly Weds Study &amp; </w:t>
      </w:r>
      <w:proofErr w:type="spellStart"/>
      <w:r w:rsidRPr="00915CBA">
        <w:rPr>
          <w:rFonts w:ascii="Calibri" w:eastAsia="Calibri" w:hAnsi="Calibri"/>
          <w:sz w:val="22"/>
          <w:szCs w:val="22"/>
        </w:rPr>
        <w:t>Damasio’s</w:t>
      </w:r>
      <w:proofErr w:type="spellEnd"/>
      <w:r w:rsidRPr="00915CBA">
        <w:rPr>
          <w:rFonts w:ascii="Calibri" w:eastAsia="Calibri" w:hAnsi="Calibri"/>
          <w:sz w:val="22"/>
          <w:szCs w:val="22"/>
        </w:rPr>
        <w:t xml:space="preserve"> Lesion Study - Briefly describe 2 kinds of evidence suggesting that conscious and unconscious/preconscious processes guide behavior? What are 2 pieces of evidence suggesting that they are dissociable or separable or reflect distinct substrates? </w:t>
      </w:r>
    </w:p>
    <w:p w14:paraId="64027CA9" w14:textId="77777777" w:rsidR="009C73BC" w:rsidRDefault="009C73BC" w:rsidP="009C73BC">
      <w:pPr>
        <w:overflowPunct/>
        <w:autoSpaceDE/>
        <w:autoSpaceDN/>
        <w:adjustRightInd/>
        <w:spacing w:after="200" w:line="276" w:lineRule="auto"/>
        <w:ind w:left="360"/>
        <w:textAlignment w:val="auto"/>
        <w:rPr>
          <w:rFonts w:ascii="Calibri" w:eastAsia="Calibri" w:hAnsi="Calibri"/>
          <w:b/>
          <w:sz w:val="22"/>
          <w:szCs w:val="22"/>
        </w:rPr>
      </w:pPr>
    </w:p>
    <w:p w14:paraId="33750B89" w14:textId="03BC91FB" w:rsidR="00915CBA" w:rsidRPr="00915CBA" w:rsidRDefault="00915CBA" w:rsidP="009C73BC">
      <w:pPr>
        <w:overflowPunct/>
        <w:autoSpaceDE/>
        <w:autoSpaceDN/>
        <w:adjustRightInd/>
        <w:spacing w:after="200" w:line="276" w:lineRule="auto"/>
        <w:ind w:left="360"/>
        <w:textAlignment w:val="auto"/>
        <w:rPr>
          <w:rFonts w:ascii="Calibri" w:eastAsia="Calibri" w:hAnsi="Calibri"/>
          <w:b/>
          <w:sz w:val="22"/>
          <w:szCs w:val="22"/>
        </w:rPr>
      </w:pPr>
      <w:r w:rsidRPr="00915CBA">
        <w:rPr>
          <w:rFonts w:ascii="Calibri" w:eastAsia="Calibri" w:hAnsi="Calibri"/>
          <w:b/>
          <w:sz w:val="22"/>
          <w:szCs w:val="22"/>
        </w:rPr>
        <w:t>Module 6 –</w:t>
      </w:r>
      <w:r w:rsidR="009C73BC">
        <w:rPr>
          <w:rFonts w:ascii="Calibri" w:eastAsia="Calibri" w:hAnsi="Calibri"/>
          <w:b/>
          <w:sz w:val="22"/>
          <w:szCs w:val="22"/>
        </w:rPr>
        <w:t xml:space="preserve"> </w:t>
      </w:r>
      <w:r w:rsidRPr="00915CBA">
        <w:rPr>
          <w:rFonts w:ascii="Calibri" w:eastAsia="Calibri" w:hAnsi="Calibri"/>
          <w:b/>
          <w:sz w:val="22"/>
          <w:szCs w:val="22"/>
        </w:rPr>
        <w:t xml:space="preserve">Traits and States Part 2 (Watson &amp; Clark 1984; </w:t>
      </w:r>
      <w:proofErr w:type="spellStart"/>
      <w:r w:rsidRPr="00915CBA">
        <w:rPr>
          <w:rFonts w:ascii="Calibri" w:eastAsia="Calibri" w:hAnsi="Calibri"/>
          <w:b/>
          <w:sz w:val="22"/>
          <w:szCs w:val="22"/>
        </w:rPr>
        <w:t>Canli</w:t>
      </w:r>
      <w:proofErr w:type="spellEnd"/>
      <w:r w:rsidRPr="00915CBA">
        <w:rPr>
          <w:rFonts w:ascii="Calibri" w:eastAsia="Calibri" w:hAnsi="Calibri"/>
          <w:b/>
          <w:sz w:val="22"/>
          <w:szCs w:val="22"/>
        </w:rPr>
        <w:t>; AS Fox)</w:t>
      </w:r>
    </w:p>
    <w:p w14:paraId="2C48482F"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What are 2 lines of self-report data that indicate that T&amp;P is impactful in the absence of immediate reward or punishment? What is a potential limitation of this work (in terms of possible response biases)?</w:t>
      </w:r>
    </w:p>
    <w:p w14:paraId="6C05FC80"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lastRenderedPageBreak/>
        <w:t>How energetic is the brain at rest- a little or a lot?</w:t>
      </w:r>
    </w:p>
    <w:p w14:paraId="3CB4BB01"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proofErr w:type="spellStart"/>
      <w:r w:rsidRPr="00915CBA">
        <w:rPr>
          <w:rFonts w:ascii="Calibri" w:eastAsia="Calibri" w:hAnsi="Calibri"/>
          <w:sz w:val="22"/>
          <w:szCs w:val="22"/>
        </w:rPr>
        <w:t>Canli</w:t>
      </w:r>
      <w:proofErr w:type="spellEnd"/>
      <w:r w:rsidRPr="00915CBA">
        <w:rPr>
          <w:rFonts w:ascii="Calibri" w:eastAsia="Calibri" w:hAnsi="Calibri"/>
          <w:sz w:val="22"/>
          <w:szCs w:val="22"/>
        </w:rPr>
        <w:t xml:space="preserve"> showed that N/NE is evident in the resting activity of the brain, as indexed using ASL fMRI imaging. Briefly describe what he found.</w:t>
      </w:r>
    </w:p>
    <w:p w14:paraId="7C76DC9E"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In a nutshell how is ASL different than conventional fMRI techniques? </w:t>
      </w:r>
    </w:p>
    <w:p w14:paraId="76FA8FA2"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Abercrombie found a convergent pattern using different techniques. In a nutshell, what was her evidence that T&amp;P is discernible in the brain’s spontaneous, on-going activity?</w:t>
      </w:r>
    </w:p>
    <w:p w14:paraId="05652BD2"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What is the key limitation of the </w:t>
      </w:r>
      <w:proofErr w:type="spellStart"/>
      <w:r w:rsidRPr="00915CBA">
        <w:rPr>
          <w:rFonts w:ascii="Calibri" w:eastAsia="Calibri" w:hAnsi="Calibri"/>
          <w:sz w:val="22"/>
          <w:szCs w:val="22"/>
        </w:rPr>
        <w:t>Canli</w:t>
      </w:r>
      <w:proofErr w:type="spellEnd"/>
      <w:r w:rsidRPr="00915CBA">
        <w:rPr>
          <w:rFonts w:ascii="Calibri" w:eastAsia="Calibri" w:hAnsi="Calibri"/>
          <w:sz w:val="22"/>
          <w:szCs w:val="22"/>
        </w:rPr>
        <w:t xml:space="preserve"> and Abercrombie studies? Were the subjects really at emotional ‘baseline?’</w:t>
      </w:r>
    </w:p>
    <w:p w14:paraId="154ED568"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Drew Fox extended this line of work by scanning monkeys in 4 conditions. What were the 4 conditions? What did he observe in potentially threatening environments? What about more secure environments? </w:t>
      </w:r>
      <w:proofErr w:type="gramStart"/>
      <w:r w:rsidRPr="00915CBA">
        <w:rPr>
          <w:rFonts w:ascii="Calibri" w:eastAsia="Calibri" w:hAnsi="Calibri"/>
          <w:sz w:val="22"/>
          <w:szCs w:val="22"/>
        </w:rPr>
        <w:t>Is</w:t>
      </w:r>
      <w:proofErr w:type="gramEnd"/>
      <w:r w:rsidRPr="00915CBA">
        <w:rPr>
          <w:rFonts w:ascii="Calibri" w:eastAsia="Calibri" w:hAnsi="Calibri"/>
          <w:sz w:val="22"/>
          <w:szCs w:val="22"/>
        </w:rPr>
        <w:t xml:space="preserve"> T&amp;P evident when the monkeys were at home, chilling with their </w:t>
      </w:r>
      <w:proofErr w:type="spellStart"/>
      <w:r w:rsidRPr="00915CBA">
        <w:rPr>
          <w:rFonts w:ascii="Calibri" w:eastAsia="Calibri" w:hAnsi="Calibri"/>
          <w:sz w:val="22"/>
          <w:szCs w:val="22"/>
        </w:rPr>
        <w:t>cagemate</w:t>
      </w:r>
      <w:proofErr w:type="spellEnd"/>
      <w:r w:rsidRPr="00915CBA">
        <w:rPr>
          <w:rFonts w:ascii="Calibri" w:eastAsia="Calibri" w:hAnsi="Calibri"/>
          <w:sz w:val="22"/>
          <w:szCs w:val="22"/>
        </w:rPr>
        <w:t>? What is the limitation to this study?</w:t>
      </w:r>
    </w:p>
    <w:p w14:paraId="0C5DC084"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proofErr w:type="spellStart"/>
      <w:r w:rsidRPr="00915CBA">
        <w:rPr>
          <w:rFonts w:ascii="Calibri" w:eastAsia="Calibri" w:hAnsi="Calibri"/>
          <w:sz w:val="22"/>
          <w:szCs w:val="22"/>
        </w:rPr>
        <w:t>Shackman</w:t>
      </w:r>
      <w:proofErr w:type="spellEnd"/>
      <w:r w:rsidRPr="00915CBA">
        <w:rPr>
          <w:rFonts w:ascii="Calibri" w:eastAsia="Calibri" w:hAnsi="Calibri"/>
          <w:sz w:val="22"/>
          <w:szCs w:val="22"/>
        </w:rPr>
        <w:t xml:space="preserve"> extended this line of work by assessing the functional connectivity of the amygdala under sedation? Did it work? Were stable individual differences in N/NE (aka ‘anxious temperament’) evident in the spontaneous, on-going connectivity of the brain? Is this relevant to humans? Why or why not? </w:t>
      </w:r>
    </w:p>
    <w:p w14:paraId="03AF313E"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Based on this body of work, using different species, populations, and measurement techniques, Is T&amp;P embodied in the on-going activity of the brain or does it require a perturbation or challenge (reward, punishment)? How might this be related to the 4 key processes reviewed at the end of Module 5)?</w:t>
      </w:r>
    </w:p>
    <w:p w14:paraId="7438EF58" w14:textId="77777777" w:rsidR="009C73BC" w:rsidRDefault="009C73BC" w:rsidP="009C73BC">
      <w:pPr>
        <w:overflowPunct/>
        <w:autoSpaceDE/>
        <w:autoSpaceDN/>
        <w:adjustRightInd/>
        <w:spacing w:after="200" w:line="276" w:lineRule="auto"/>
        <w:ind w:left="360"/>
        <w:textAlignment w:val="auto"/>
        <w:rPr>
          <w:rFonts w:ascii="Calibri" w:eastAsia="Calibri" w:hAnsi="Calibri"/>
          <w:b/>
          <w:sz w:val="22"/>
          <w:szCs w:val="22"/>
        </w:rPr>
      </w:pPr>
    </w:p>
    <w:p w14:paraId="7300CE38" w14:textId="77777777" w:rsidR="00915CBA" w:rsidRPr="00915CBA" w:rsidRDefault="00915CBA" w:rsidP="009C73BC">
      <w:pPr>
        <w:overflowPunct/>
        <w:autoSpaceDE/>
        <w:autoSpaceDN/>
        <w:adjustRightInd/>
        <w:spacing w:after="200" w:line="276" w:lineRule="auto"/>
        <w:ind w:left="360"/>
        <w:textAlignment w:val="auto"/>
        <w:rPr>
          <w:rFonts w:ascii="Calibri" w:eastAsia="Calibri" w:hAnsi="Calibri"/>
          <w:b/>
          <w:sz w:val="22"/>
          <w:szCs w:val="22"/>
        </w:rPr>
      </w:pPr>
      <w:r w:rsidRPr="00915CBA">
        <w:rPr>
          <w:rFonts w:ascii="Calibri" w:eastAsia="Calibri" w:hAnsi="Calibri"/>
          <w:b/>
          <w:sz w:val="22"/>
          <w:szCs w:val="22"/>
        </w:rPr>
        <w:t>Module 7 – What do traits do? (Davidson; Gray; Gable)</w:t>
      </w:r>
    </w:p>
    <w:p w14:paraId="00F42B1D"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What are 4 key parameters of the emotional response to challenges? How might these be related to dispositional traits? How would you test differences in threshold? Does the amygdala only show differences in peak response? What are some other parameters that differ in individuals with higher levels of N/NE? </w:t>
      </w:r>
    </w:p>
    <w:p w14:paraId="3226B940"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Describe Gray’s Big 2 (BIS/BAS) model</w:t>
      </w:r>
    </w:p>
    <w:p w14:paraId="129D8B32"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How cleanly does the BAS map onto </w:t>
      </w:r>
      <w:proofErr w:type="spellStart"/>
      <w:r w:rsidRPr="00915CBA">
        <w:rPr>
          <w:rFonts w:ascii="Calibri" w:eastAsia="Calibri" w:hAnsi="Calibri"/>
          <w:sz w:val="22"/>
          <w:szCs w:val="22"/>
        </w:rPr>
        <w:t>Caspi’s</w:t>
      </w:r>
      <w:proofErr w:type="spellEnd"/>
      <w:r w:rsidRPr="00915CBA">
        <w:rPr>
          <w:rFonts w:ascii="Calibri" w:eastAsia="Calibri" w:hAnsi="Calibri"/>
          <w:sz w:val="22"/>
          <w:szCs w:val="22"/>
        </w:rPr>
        <w:t xml:space="preserve"> Big 3 model? What are some ways in which BAS does not map cleanly? </w:t>
      </w:r>
    </w:p>
    <w:p w14:paraId="40F1ABF5"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BIS and BAS have been linked to frontal EEG asymmetry? Which pattern is associated with BAS, appetitive motivation, and reward sensitivity? Which pattern is associated with BIS, N/NE, avoidance motivation, and punishment sensitivity? </w:t>
      </w:r>
    </w:p>
    <w:p w14:paraId="125EAD56"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How is Carver and White’s BIS/BAS questionnaire supposed to be different than extant trait measures? What is meant by sensitivity vs. typical experience? </w:t>
      </w:r>
    </w:p>
    <w:p w14:paraId="552C7782"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What approach did Gable and her colleagues take to assessing differences in emotional reactivity vs. exposure to rewards/punishments (positive/negative daily events)? </w:t>
      </w:r>
    </w:p>
    <w:p w14:paraId="25F1AA11"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What did they observe? Did High-BIS and High-BAS individuals difference in their average level of positive and negative emotion? How was BIS related to reactivity vs. exposure for negative events? How was BAS related to reactivity vs. exposure to positive events? What was the relationship between event exposure and momentary emotion for individuals high in BAS?</w:t>
      </w:r>
    </w:p>
    <w:p w14:paraId="431620F9"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lastRenderedPageBreak/>
        <w:t xml:space="preserve">Do traits only influence reactivity? What are some ways in which they influence motivated behavior which, in turn, can influence mood? </w:t>
      </w:r>
    </w:p>
    <w:p w14:paraId="474306C4" w14:textId="77777777" w:rsidR="009C73BC" w:rsidRDefault="009C73BC" w:rsidP="009C73BC">
      <w:pPr>
        <w:overflowPunct/>
        <w:autoSpaceDE/>
        <w:autoSpaceDN/>
        <w:adjustRightInd/>
        <w:spacing w:after="200" w:line="276" w:lineRule="auto"/>
        <w:ind w:left="360"/>
        <w:textAlignment w:val="auto"/>
        <w:rPr>
          <w:rFonts w:ascii="Calibri" w:eastAsia="Calibri" w:hAnsi="Calibri"/>
          <w:b/>
          <w:sz w:val="22"/>
          <w:szCs w:val="22"/>
        </w:rPr>
      </w:pPr>
    </w:p>
    <w:p w14:paraId="42FBBF48" w14:textId="77777777" w:rsidR="00915CBA" w:rsidRPr="00915CBA" w:rsidRDefault="00915CBA" w:rsidP="009C73BC">
      <w:pPr>
        <w:overflowPunct/>
        <w:autoSpaceDE/>
        <w:autoSpaceDN/>
        <w:adjustRightInd/>
        <w:spacing w:after="200" w:line="276" w:lineRule="auto"/>
        <w:ind w:left="360"/>
        <w:textAlignment w:val="auto"/>
        <w:rPr>
          <w:rFonts w:ascii="Calibri" w:eastAsia="Calibri" w:hAnsi="Calibri"/>
          <w:b/>
          <w:sz w:val="22"/>
          <w:szCs w:val="22"/>
        </w:rPr>
      </w:pPr>
      <w:r w:rsidRPr="00915CBA">
        <w:rPr>
          <w:rFonts w:ascii="Calibri" w:eastAsia="Calibri" w:hAnsi="Calibri"/>
          <w:b/>
          <w:sz w:val="22"/>
          <w:szCs w:val="22"/>
        </w:rPr>
        <w:t>Module 8 – EEG and MRI: Strengths and Limitations</w:t>
      </w:r>
    </w:p>
    <w:p w14:paraId="4EE60A4B"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What are the key strengths and weaknesses of each technique? Are they mechanistic/causal or correlational? Do they provide direct measures of neuronal firing? </w:t>
      </w:r>
    </w:p>
    <w:p w14:paraId="6A25B09E"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What is temporal resolution? What is spatial resolution? If an image appears blocky or pixelated, it reflects low _______? If an image appears blurry or smeared, it reflects </w:t>
      </w:r>
      <w:proofErr w:type="gramStart"/>
      <w:r w:rsidRPr="00915CBA">
        <w:rPr>
          <w:rFonts w:ascii="Calibri" w:eastAsia="Calibri" w:hAnsi="Calibri"/>
          <w:sz w:val="22"/>
          <w:szCs w:val="22"/>
        </w:rPr>
        <w:t>low  _</w:t>
      </w:r>
      <w:proofErr w:type="gramEnd"/>
      <w:r w:rsidRPr="00915CBA">
        <w:rPr>
          <w:rFonts w:ascii="Calibri" w:eastAsia="Calibri" w:hAnsi="Calibri"/>
          <w:sz w:val="22"/>
          <w:szCs w:val="22"/>
        </w:rPr>
        <w:t>__________ ?</w:t>
      </w:r>
    </w:p>
    <w:p w14:paraId="42F58147"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Does fMRI measure blood oxygenation or neuronal firing? </w:t>
      </w:r>
    </w:p>
    <w:p w14:paraId="5F6D5F80"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In very general terms, how do you compute an ERP? </w:t>
      </w:r>
    </w:p>
    <w:p w14:paraId="01F5A21F"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proofErr w:type="spellStart"/>
      <w:r w:rsidRPr="00915CBA">
        <w:rPr>
          <w:rFonts w:ascii="Calibri" w:eastAsia="Calibri" w:hAnsi="Calibri"/>
          <w:sz w:val="22"/>
          <w:szCs w:val="22"/>
        </w:rPr>
        <w:t>Tomarken</w:t>
      </w:r>
      <w:proofErr w:type="spellEnd"/>
      <w:r w:rsidRPr="00915CBA">
        <w:rPr>
          <w:rFonts w:ascii="Calibri" w:eastAsia="Calibri" w:hAnsi="Calibri"/>
          <w:sz w:val="22"/>
          <w:szCs w:val="22"/>
        </w:rPr>
        <w:t>: What statistical properties do we need to assess for biological measures, like EEG and fMRI?</w:t>
      </w:r>
    </w:p>
    <w:p w14:paraId="71677A85" w14:textId="77777777" w:rsidR="009C73BC" w:rsidRDefault="009C73BC" w:rsidP="009C73BC">
      <w:pPr>
        <w:overflowPunct/>
        <w:autoSpaceDE/>
        <w:autoSpaceDN/>
        <w:adjustRightInd/>
        <w:spacing w:after="200" w:line="276" w:lineRule="auto"/>
        <w:ind w:left="360"/>
        <w:textAlignment w:val="auto"/>
        <w:rPr>
          <w:rFonts w:ascii="Calibri" w:eastAsia="Calibri" w:hAnsi="Calibri"/>
          <w:b/>
          <w:sz w:val="22"/>
          <w:szCs w:val="22"/>
        </w:rPr>
      </w:pPr>
    </w:p>
    <w:p w14:paraId="475932F6" w14:textId="77777777" w:rsidR="00915CBA" w:rsidRPr="00915CBA" w:rsidRDefault="00915CBA" w:rsidP="009C73BC">
      <w:pPr>
        <w:overflowPunct/>
        <w:autoSpaceDE/>
        <w:autoSpaceDN/>
        <w:adjustRightInd/>
        <w:spacing w:after="200" w:line="276" w:lineRule="auto"/>
        <w:ind w:left="360"/>
        <w:textAlignment w:val="auto"/>
        <w:rPr>
          <w:rFonts w:ascii="Calibri" w:eastAsia="Calibri" w:hAnsi="Calibri"/>
          <w:b/>
          <w:sz w:val="22"/>
          <w:szCs w:val="22"/>
        </w:rPr>
      </w:pPr>
      <w:r w:rsidRPr="00915CBA">
        <w:rPr>
          <w:rFonts w:ascii="Calibri" w:eastAsia="Calibri" w:hAnsi="Calibri"/>
          <w:b/>
          <w:sz w:val="22"/>
          <w:szCs w:val="22"/>
        </w:rPr>
        <w:t xml:space="preserve">Module 9 – Intermediate phenotypes, </w:t>
      </w:r>
      <w:proofErr w:type="spellStart"/>
      <w:r w:rsidRPr="00915CBA">
        <w:rPr>
          <w:rFonts w:ascii="Calibri" w:eastAsia="Calibri" w:hAnsi="Calibri"/>
          <w:b/>
          <w:sz w:val="22"/>
          <w:szCs w:val="22"/>
        </w:rPr>
        <w:t>endophenotypes</w:t>
      </w:r>
      <w:proofErr w:type="spellEnd"/>
      <w:r w:rsidRPr="00915CBA">
        <w:rPr>
          <w:rFonts w:ascii="Calibri" w:eastAsia="Calibri" w:hAnsi="Calibri"/>
          <w:b/>
          <w:sz w:val="22"/>
          <w:szCs w:val="22"/>
        </w:rPr>
        <w:t>, and markers/biomarkers</w:t>
      </w:r>
    </w:p>
    <w:p w14:paraId="4404EDF2"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What’s the general problem with trying to uncover the root causes of complex traits like C/SC (or psychiatric disorders, like substance abuse)?</w:t>
      </w:r>
    </w:p>
    <w:p w14:paraId="0C2940F2"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What might we do to circumvent this complexity? </w:t>
      </w:r>
    </w:p>
    <w:p w14:paraId="25AD4A33"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What’s the problem with one-shot self-report measures of T&amp;P?</w:t>
      </w:r>
    </w:p>
    <w:p w14:paraId="0404488B"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What are some concerns with reducing a trait to a single number? Are there different ways to arrive at the same number or does a “5” on some scale always indicate the same pattern of symptoms?</w:t>
      </w:r>
    </w:p>
    <w:p w14:paraId="335FB0F2"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We can conceptualize the BART as a candidate intermediate phenotype for ________</w:t>
      </w:r>
      <w:proofErr w:type="gramStart"/>
      <w:r w:rsidRPr="00915CBA">
        <w:rPr>
          <w:rFonts w:ascii="Calibri" w:eastAsia="Calibri" w:hAnsi="Calibri"/>
          <w:sz w:val="22"/>
          <w:szCs w:val="22"/>
        </w:rPr>
        <w:t>_ ?</w:t>
      </w:r>
      <w:proofErr w:type="gramEnd"/>
      <w:r w:rsidRPr="00915CBA">
        <w:rPr>
          <w:rFonts w:ascii="Calibri" w:eastAsia="Calibri" w:hAnsi="Calibri"/>
          <w:sz w:val="22"/>
          <w:szCs w:val="22"/>
        </w:rPr>
        <w:t xml:space="preserve"> We can conceptualize low C/SC as a candidate intermediate phenotype for __________</w:t>
      </w:r>
      <w:proofErr w:type="gramStart"/>
      <w:r w:rsidRPr="00915CBA">
        <w:rPr>
          <w:rFonts w:ascii="Calibri" w:eastAsia="Calibri" w:hAnsi="Calibri"/>
          <w:sz w:val="22"/>
          <w:szCs w:val="22"/>
        </w:rPr>
        <w:t>_ ?</w:t>
      </w:r>
      <w:proofErr w:type="gramEnd"/>
      <w:r w:rsidRPr="00915CBA">
        <w:rPr>
          <w:rFonts w:ascii="Calibri" w:eastAsia="Calibri" w:hAnsi="Calibri"/>
          <w:sz w:val="22"/>
          <w:szCs w:val="22"/>
        </w:rPr>
        <w:t xml:space="preserve"> </w:t>
      </w:r>
    </w:p>
    <w:p w14:paraId="79141372"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Intermediate phenotypes serve as a bridge between __________ and __________</w:t>
      </w:r>
      <w:proofErr w:type="gramStart"/>
      <w:r w:rsidRPr="00915CBA">
        <w:rPr>
          <w:rFonts w:ascii="Calibri" w:eastAsia="Calibri" w:hAnsi="Calibri"/>
          <w:sz w:val="22"/>
          <w:szCs w:val="22"/>
        </w:rPr>
        <w:t>_ ?</w:t>
      </w:r>
      <w:proofErr w:type="gramEnd"/>
    </w:p>
    <w:p w14:paraId="123AECF6"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How are markers different than intermediate phenotypes? What are 2 kinds of markers? What are 2 kinds of intermediate phenotypes? What is special about </w:t>
      </w:r>
      <w:proofErr w:type="spellStart"/>
      <w:r w:rsidRPr="00915CBA">
        <w:rPr>
          <w:rFonts w:ascii="Calibri" w:eastAsia="Calibri" w:hAnsi="Calibri"/>
          <w:sz w:val="22"/>
          <w:szCs w:val="22"/>
        </w:rPr>
        <w:t>endophenotypes</w:t>
      </w:r>
      <w:proofErr w:type="spellEnd"/>
      <w:r w:rsidRPr="00915CBA">
        <w:rPr>
          <w:rFonts w:ascii="Calibri" w:eastAsia="Calibri" w:hAnsi="Calibri"/>
          <w:sz w:val="22"/>
          <w:szCs w:val="22"/>
        </w:rPr>
        <w:t xml:space="preserve">?  </w:t>
      </w:r>
    </w:p>
    <w:p w14:paraId="79A14619"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Has the </w:t>
      </w:r>
      <w:proofErr w:type="spellStart"/>
      <w:r w:rsidRPr="00915CBA">
        <w:rPr>
          <w:rFonts w:ascii="Calibri" w:eastAsia="Calibri" w:hAnsi="Calibri"/>
          <w:sz w:val="22"/>
          <w:szCs w:val="22"/>
        </w:rPr>
        <w:t>endophenotype</w:t>
      </w:r>
      <w:proofErr w:type="spellEnd"/>
      <w:r w:rsidRPr="00915CBA">
        <w:rPr>
          <w:rFonts w:ascii="Calibri" w:eastAsia="Calibri" w:hAnsi="Calibri"/>
          <w:sz w:val="22"/>
          <w:szCs w:val="22"/>
        </w:rPr>
        <w:t xml:space="preserve"> strategy ever identified genes, links from </w:t>
      </w:r>
      <w:proofErr w:type="spellStart"/>
      <w:r w:rsidRPr="00915CBA">
        <w:rPr>
          <w:rFonts w:ascii="Calibri" w:eastAsia="Calibri" w:hAnsi="Calibri"/>
          <w:sz w:val="22"/>
          <w:szCs w:val="22"/>
        </w:rPr>
        <w:t>endophenotype</w:t>
      </w:r>
      <w:proofErr w:type="spellEnd"/>
      <w:r w:rsidRPr="00915CBA">
        <w:rPr>
          <w:rFonts w:ascii="Calibri" w:eastAsia="Calibri" w:hAnsi="Calibri"/>
          <w:sz w:val="22"/>
          <w:szCs w:val="22"/>
        </w:rPr>
        <w:t xml:space="preserve"> to traits or psychopathology? </w:t>
      </w:r>
    </w:p>
    <w:p w14:paraId="3B0B17C8"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What are some ways in which you might try to establish that a candidate intermediate phenotype is actually the cause of a trait or psychopathology? </w:t>
      </w:r>
    </w:p>
    <w:p w14:paraId="339C204F"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In very general terms, how might an intermediate phenotype help discover new treatments? How might it help improve or refine research in animals? What are some useful things you could do in the clinic with an intermediate phenotype (e.g. ‘anxiety brain fingerprint’ or ‘working memory deficit’ or ‘aberrant performance on the BART’)? </w:t>
      </w:r>
    </w:p>
    <w:p w14:paraId="07904993"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Do intermediate phenotypes or markers have to be biological? </w:t>
      </w:r>
    </w:p>
    <w:p w14:paraId="45633BD5"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Can a marker (e.g. tracks) cause a trait or disorder (e.g. injectable drug abuse)? </w:t>
      </w:r>
    </w:p>
    <w:p w14:paraId="29D4410B" w14:textId="77777777" w:rsidR="009C73BC" w:rsidRDefault="009C73BC" w:rsidP="009C73BC">
      <w:pPr>
        <w:overflowPunct/>
        <w:autoSpaceDE/>
        <w:autoSpaceDN/>
        <w:adjustRightInd/>
        <w:spacing w:after="200" w:line="276" w:lineRule="auto"/>
        <w:ind w:left="360"/>
        <w:textAlignment w:val="auto"/>
        <w:rPr>
          <w:rFonts w:ascii="Calibri" w:eastAsia="Calibri" w:hAnsi="Calibri"/>
          <w:b/>
          <w:sz w:val="22"/>
          <w:szCs w:val="22"/>
        </w:rPr>
      </w:pPr>
    </w:p>
    <w:p w14:paraId="0AFB3366" w14:textId="77777777" w:rsidR="00915CBA" w:rsidRPr="00915CBA" w:rsidRDefault="00915CBA" w:rsidP="009C73BC">
      <w:pPr>
        <w:overflowPunct/>
        <w:autoSpaceDE/>
        <w:autoSpaceDN/>
        <w:adjustRightInd/>
        <w:spacing w:after="200" w:line="276" w:lineRule="auto"/>
        <w:ind w:left="360"/>
        <w:textAlignment w:val="auto"/>
        <w:rPr>
          <w:rFonts w:ascii="Calibri" w:eastAsia="Calibri" w:hAnsi="Calibri"/>
          <w:b/>
          <w:sz w:val="22"/>
          <w:szCs w:val="22"/>
        </w:rPr>
      </w:pPr>
      <w:r w:rsidRPr="00915CBA">
        <w:rPr>
          <w:rFonts w:ascii="Calibri" w:eastAsia="Calibri" w:hAnsi="Calibri"/>
          <w:b/>
          <w:sz w:val="22"/>
          <w:szCs w:val="22"/>
        </w:rPr>
        <w:t>Module 10 – Nature &amp; Nurture Part 1: Heritability (</w:t>
      </w:r>
      <w:proofErr w:type="spellStart"/>
      <w:r w:rsidRPr="00915CBA">
        <w:rPr>
          <w:rFonts w:ascii="Calibri" w:eastAsia="Calibri" w:hAnsi="Calibri"/>
          <w:b/>
          <w:sz w:val="22"/>
          <w:szCs w:val="22"/>
        </w:rPr>
        <w:t>Visscher</w:t>
      </w:r>
      <w:proofErr w:type="spellEnd"/>
      <w:r w:rsidRPr="00915CBA">
        <w:rPr>
          <w:rFonts w:ascii="Calibri" w:eastAsia="Calibri" w:hAnsi="Calibri"/>
          <w:b/>
          <w:sz w:val="22"/>
          <w:szCs w:val="22"/>
        </w:rPr>
        <w:t>)</w:t>
      </w:r>
    </w:p>
    <w:p w14:paraId="61EF7B70"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What are the 4 lessons?</w:t>
      </w:r>
    </w:p>
    <w:p w14:paraId="3B5F580C"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Is T&amp;P mostly nature/genes, mostly environment/experience/nurture, or a mix of the 2? </w:t>
      </w:r>
    </w:p>
    <w:p w14:paraId="53C18E76"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Are specific behaviors and psychological processes hardwired into our genes? </w:t>
      </w:r>
    </w:p>
    <w:p w14:paraId="4383375C"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Can the ‘environment’ be heritable? What are 2 scenarios in which T&amp;P and measures of the environment can be genetically correlated? </w:t>
      </w:r>
    </w:p>
    <w:p w14:paraId="1BEF8CE1"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Is nature (genetic influences / heritability) static or can it </w:t>
      </w:r>
      <w:proofErr w:type="gramStart"/>
      <w:r w:rsidRPr="00915CBA">
        <w:rPr>
          <w:rFonts w:ascii="Calibri" w:eastAsia="Calibri" w:hAnsi="Calibri"/>
          <w:sz w:val="22"/>
          <w:szCs w:val="22"/>
        </w:rPr>
        <w:t>change</w:t>
      </w:r>
      <w:proofErr w:type="gramEnd"/>
      <w:r w:rsidRPr="00915CBA">
        <w:rPr>
          <w:rFonts w:ascii="Calibri" w:eastAsia="Calibri" w:hAnsi="Calibri"/>
          <w:sz w:val="22"/>
          <w:szCs w:val="22"/>
        </w:rPr>
        <w:t xml:space="preserve"> over time? If I measure the heritability of a trait in 3 year olds, do I know the heritability in 30 year olds? </w:t>
      </w:r>
    </w:p>
    <w:p w14:paraId="4FFC6004"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What is heritability? What is the conceptual formula? </w:t>
      </w:r>
    </w:p>
    <w:p w14:paraId="1FFC4FD9"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In general how can you actually go about quantifying heritability? </w:t>
      </w:r>
    </w:p>
    <w:p w14:paraId="2D8FFBDE"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Is heritability absolute or does it </w:t>
      </w:r>
      <w:proofErr w:type="gramStart"/>
      <w:r w:rsidRPr="00915CBA">
        <w:rPr>
          <w:rFonts w:ascii="Calibri" w:eastAsia="Calibri" w:hAnsi="Calibri"/>
          <w:sz w:val="22"/>
          <w:szCs w:val="22"/>
        </w:rPr>
        <w:t>depend</w:t>
      </w:r>
      <w:proofErr w:type="gramEnd"/>
      <w:r w:rsidRPr="00915CBA">
        <w:rPr>
          <w:rFonts w:ascii="Calibri" w:eastAsia="Calibri" w:hAnsi="Calibri"/>
          <w:sz w:val="22"/>
          <w:szCs w:val="22"/>
        </w:rPr>
        <w:t xml:space="preserve"> on the population and context in which it is measured? Describe an example (K-Pop vs </w:t>
      </w:r>
      <w:proofErr w:type="spellStart"/>
      <w:r w:rsidRPr="00915CBA">
        <w:rPr>
          <w:rFonts w:ascii="Calibri" w:eastAsia="Calibri" w:hAnsi="Calibri"/>
          <w:sz w:val="22"/>
          <w:szCs w:val="22"/>
        </w:rPr>
        <w:t>Weasleys</w:t>
      </w:r>
      <w:proofErr w:type="spellEnd"/>
      <w:r w:rsidRPr="00915CBA">
        <w:rPr>
          <w:rFonts w:ascii="Calibri" w:eastAsia="Calibri" w:hAnsi="Calibri"/>
          <w:sz w:val="22"/>
          <w:szCs w:val="22"/>
        </w:rPr>
        <w:t xml:space="preserve">). </w:t>
      </w:r>
    </w:p>
    <w:p w14:paraId="07BE4ACB"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How is heritability related to variation in a population? To social rules, taboos, or culture?</w:t>
      </w:r>
    </w:p>
    <w:p w14:paraId="2A480ABD"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What are 4 common misconceptions about heritability? </w:t>
      </w:r>
    </w:p>
    <w:p w14:paraId="28D0C8F5" w14:textId="77777777" w:rsidR="00915CBA" w:rsidRPr="00915CBA" w:rsidRDefault="00915CBA" w:rsidP="009C73BC">
      <w:pPr>
        <w:numPr>
          <w:ilvl w:val="1"/>
          <w:numId w:val="14"/>
        </w:numPr>
        <w:overflowPunct/>
        <w:autoSpaceDE/>
        <w:autoSpaceDN/>
        <w:adjustRightInd/>
        <w:spacing w:after="200" w:line="276" w:lineRule="auto"/>
        <w:ind w:left="1800"/>
        <w:contextualSpacing/>
        <w:textAlignment w:val="auto"/>
        <w:rPr>
          <w:rFonts w:ascii="Calibri" w:eastAsia="Calibri" w:hAnsi="Calibri"/>
          <w:sz w:val="22"/>
          <w:szCs w:val="22"/>
        </w:rPr>
      </w:pPr>
      <w:r w:rsidRPr="00915CBA">
        <w:rPr>
          <w:rFonts w:ascii="Calibri" w:eastAsia="Calibri" w:hAnsi="Calibri"/>
          <w:sz w:val="22"/>
          <w:szCs w:val="22"/>
        </w:rPr>
        <w:t xml:space="preserve">Are genes or phenotypes/traits passed down? </w:t>
      </w:r>
    </w:p>
    <w:p w14:paraId="6CBA1FBD" w14:textId="77777777" w:rsidR="00915CBA" w:rsidRPr="00915CBA" w:rsidRDefault="00915CBA" w:rsidP="009C73BC">
      <w:pPr>
        <w:numPr>
          <w:ilvl w:val="1"/>
          <w:numId w:val="14"/>
        </w:numPr>
        <w:overflowPunct/>
        <w:autoSpaceDE/>
        <w:autoSpaceDN/>
        <w:adjustRightInd/>
        <w:spacing w:after="200" w:line="276" w:lineRule="auto"/>
        <w:ind w:left="1800"/>
        <w:contextualSpacing/>
        <w:textAlignment w:val="auto"/>
        <w:rPr>
          <w:rFonts w:ascii="Calibri" w:eastAsia="Calibri" w:hAnsi="Calibri"/>
          <w:sz w:val="22"/>
          <w:szCs w:val="22"/>
        </w:rPr>
      </w:pPr>
      <w:r w:rsidRPr="00915CBA">
        <w:rPr>
          <w:rFonts w:ascii="Calibri" w:eastAsia="Calibri" w:hAnsi="Calibri"/>
          <w:sz w:val="22"/>
          <w:szCs w:val="22"/>
        </w:rPr>
        <w:t xml:space="preserve">Are genes our destiny? </w:t>
      </w:r>
    </w:p>
    <w:p w14:paraId="3B609377" w14:textId="77777777" w:rsidR="00915CBA" w:rsidRPr="00915CBA" w:rsidRDefault="00915CBA" w:rsidP="009C73BC">
      <w:pPr>
        <w:numPr>
          <w:ilvl w:val="1"/>
          <w:numId w:val="14"/>
        </w:numPr>
        <w:overflowPunct/>
        <w:autoSpaceDE/>
        <w:autoSpaceDN/>
        <w:adjustRightInd/>
        <w:spacing w:after="200" w:line="276" w:lineRule="auto"/>
        <w:ind w:left="1800"/>
        <w:contextualSpacing/>
        <w:textAlignment w:val="auto"/>
        <w:rPr>
          <w:rFonts w:ascii="Calibri" w:eastAsia="Calibri" w:hAnsi="Calibri"/>
          <w:sz w:val="22"/>
          <w:szCs w:val="22"/>
        </w:rPr>
      </w:pPr>
      <w:r w:rsidRPr="00915CBA">
        <w:rPr>
          <w:rFonts w:ascii="Calibri" w:eastAsia="Calibri" w:hAnsi="Calibri"/>
          <w:sz w:val="22"/>
          <w:szCs w:val="22"/>
        </w:rPr>
        <w:t xml:space="preserve">Are heritable traits amenable to intervention or are we stuck? Provide an example (e.g. height). </w:t>
      </w:r>
    </w:p>
    <w:p w14:paraId="0306152D" w14:textId="77777777" w:rsidR="00915CBA" w:rsidRPr="00915CBA" w:rsidRDefault="00915CBA" w:rsidP="009C73BC">
      <w:pPr>
        <w:numPr>
          <w:ilvl w:val="1"/>
          <w:numId w:val="14"/>
        </w:numPr>
        <w:overflowPunct/>
        <w:autoSpaceDE/>
        <w:autoSpaceDN/>
        <w:adjustRightInd/>
        <w:spacing w:after="200" w:line="276" w:lineRule="auto"/>
        <w:ind w:left="1800"/>
        <w:contextualSpacing/>
        <w:textAlignment w:val="auto"/>
        <w:rPr>
          <w:rFonts w:ascii="Calibri" w:eastAsia="Calibri" w:hAnsi="Calibri"/>
          <w:sz w:val="22"/>
          <w:szCs w:val="22"/>
        </w:rPr>
      </w:pPr>
      <w:r w:rsidRPr="00915CBA">
        <w:rPr>
          <w:rFonts w:ascii="Calibri" w:eastAsia="Calibri" w:hAnsi="Calibri"/>
          <w:sz w:val="22"/>
          <w:szCs w:val="22"/>
        </w:rPr>
        <w:t xml:space="preserve">Does heritability tell us something about the source of plasticity of group differences in a trait (e.g. race differences in height or IQ)? </w:t>
      </w:r>
    </w:p>
    <w:p w14:paraId="1B6703C4" w14:textId="77777777" w:rsidR="00915CBA" w:rsidRPr="00915CBA" w:rsidRDefault="00915CBA" w:rsidP="009C73BC">
      <w:pPr>
        <w:numPr>
          <w:ilvl w:val="1"/>
          <w:numId w:val="14"/>
        </w:numPr>
        <w:overflowPunct/>
        <w:autoSpaceDE/>
        <w:autoSpaceDN/>
        <w:adjustRightInd/>
        <w:spacing w:after="200" w:line="276" w:lineRule="auto"/>
        <w:ind w:left="1800"/>
        <w:contextualSpacing/>
        <w:textAlignment w:val="auto"/>
        <w:rPr>
          <w:rFonts w:ascii="Calibri" w:eastAsia="Calibri" w:hAnsi="Calibri"/>
          <w:sz w:val="22"/>
          <w:szCs w:val="22"/>
        </w:rPr>
      </w:pPr>
      <w:r w:rsidRPr="00915CBA">
        <w:rPr>
          <w:rFonts w:ascii="Calibri" w:eastAsia="Calibri" w:hAnsi="Calibri"/>
          <w:sz w:val="22"/>
          <w:szCs w:val="22"/>
        </w:rPr>
        <w:t xml:space="preserve">Are heritable traits deterministic or probabilistic? </w:t>
      </w:r>
    </w:p>
    <w:p w14:paraId="5A083452"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What do family twin and adoption studies teach us?    </w:t>
      </w:r>
    </w:p>
    <w:p w14:paraId="4ED01F15" w14:textId="77777777" w:rsidR="009C73BC" w:rsidRDefault="009C73BC" w:rsidP="009C73BC">
      <w:pPr>
        <w:overflowPunct/>
        <w:autoSpaceDE/>
        <w:autoSpaceDN/>
        <w:adjustRightInd/>
        <w:spacing w:after="200" w:line="276" w:lineRule="auto"/>
        <w:ind w:left="360"/>
        <w:textAlignment w:val="auto"/>
        <w:rPr>
          <w:rFonts w:ascii="Calibri" w:eastAsia="Calibri" w:hAnsi="Calibri"/>
          <w:b/>
          <w:sz w:val="22"/>
          <w:szCs w:val="22"/>
        </w:rPr>
      </w:pPr>
    </w:p>
    <w:p w14:paraId="07CC0E86" w14:textId="77777777" w:rsidR="00915CBA" w:rsidRPr="00915CBA" w:rsidRDefault="00915CBA" w:rsidP="009C73BC">
      <w:pPr>
        <w:overflowPunct/>
        <w:autoSpaceDE/>
        <w:autoSpaceDN/>
        <w:adjustRightInd/>
        <w:spacing w:after="200" w:line="276" w:lineRule="auto"/>
        <w:ind w:left="360"/>
        <w:textAlignment w:val="auto"/>
        <w:rPr>
          <w:rFonts w:ascii="Calibri" w:eastAsia="Calibri" w:hAnsi="Calibri"/>
          <w:b/>
          <w:sz w:val="22"/>
          <w:szCs w:val="22"/>
        </w:rPr>
      </w:pPr>
      <w:r w:rsidRPr="00915CBA">
        <w:rPr>
          <w:rFonts w:ascii="Calibri" w:eastAsia="Calibri" w:hAnsi="Calibri"/>
          <w:b/>
          <w:sz w:val="22"/>
          <w:szCs w:val="22"/>
        </w:rPr>
        <w:t>Module 11 — Nature &amp; Nurture (Part 2): Molecular Genetics</w:t>
      </w:r>
    </w:p>
    <w:p w14:paraId="3A55F143"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Provide a </w:t>
      </w:r>
      <w:r w:rsidRPr="00915CBA">
        <w:rPr>
          <w:rFonts w:ascii="Calibri" w:eastAsia="Calibri" w:hAnsi="Calibri"/>
          <w:i/>
          <w:sz w:val="22"/>
          <w:szCs w:val="22"/>
        </w:rPr>
        <w:t>brief</w:t>
      </w:r>
      <w:r w:rsidRPr="00915CBA">
        <w:rPr>
          <w:rFonts w:ascii="Calibri" w:eastAsia="Calibri" w:hAnsi="Calibri"/>
          <w:sz w:val="22"/>
          <w:szCs w:val="22"/>
        </w:rPr>
        <w:t xml:space="preserve">, non-technical description of: </w:t>
      </w:r>
    </w:p>
    <w:p w14:paraId="0E15753A" w14:textId="77777777" w:rsidR="00915CBA" w:rsidRPr="00915CBA" w:rsidRDefault="00915CBA" w:rsidP="009C73BC">
      <w:pPr>
        <w:numPr>
          <w:ilvl w:val="1"/>
          <w:numId w:val="14"/>
        </w:numPr>
        <w:overflowPunct/>
        <w:autoSpaceDE/>
        <w:autoSpaceDN/>
        <w:adjustRightInd/>
        <w:spacing w:after="200" w:line="276" w:lineRule="auto"/>
        <w:ind w:left="1800"/>
        <w:contextualSpacing/>
        <w:textAlignment w:val="auto"/>
        <w:rPr>
          <w:rFonts w:ascii="Calibri" w:eastAsia="Calibri" w:hAnsi="Calibri"/>
          <w:sz w:val="22"/>
          <w:szCs w:val="22"/>
        </w:rPr>
      </w:pPr>
      <w:r w:rsidRPr="00915CBA">
        <w:rPr>
          <w:rFonts w:ascii="Calibri" w:eastAsia="Calibri" w:hAnsi="Calibri"/>
          <w:sz w:val="22"/>
          <w:szCs w:val="22"/>
        </w:rPr>
        <w:t xml:space="preserve">DNA, </w:t>
      </w:r>
    </w:p>
    <w:p w14:paraId="683EFC66" w14:textId="77777777" w:rsidR="00915CBA" w:rsidRPr="00915CBA" w:rsidRDefault="00915CBA" w:rsidP="009C73BC">
      <w:pPr>
        <w:numPr>
          <w:ilvl w:val="1"/>
          <w:numId w:val="14"/>
        </w:numPr>
        <w:overflowPunct/>
        <w:autoSpaceDE/>
        <w:autoSpaceDN/>
        <w:adjustRightInd/>
        <w:spacing w:after="200" w:line="276" w:lineRule="auto"/>
        <w:ind w:left="1800"/>
        <w:contextualSpacing/>
        <w:textAlignment w:val="auto"/>
        <w:rPr>
          <w:rFonts w:ascii="Calibri" w:eastAsia="Calibri" w:hAnsi="Calibri"/>
          <w:sz w:val="22"/>
          <w:szCs w:val="22"/>
        </w:rPr>
      </w:pPr>
      <w:r w:rsidRPr="00915CBA">
        <w:rPr>
          <w:rFonts w:ascii="Calibri" w:eastAsia="Calibri" w:hAnsi="Calibri"/>
          <w:sz w:val="22"/>
          <w:szCs w:val="22"/>
        </w:rPr>
        <w:t xml:space="preserve">chromosomes, </w:t>
      </w:r>
    </w:p>
    <w:p w14:paraId="5365B616" w14:textId="77777777" w:rsidR="00915CBA" w:rsidRPr="00915CBA" w:rsidRDefault="00915CBA" w:rsidP="009C73BC">
      <w:pPr>
        <w:numPr>
          <w:ilvl w:val="1"/>
          <w:numId w:val="14"/>
        </w:numPr>
        <w:overflowPunct/>
        <w:autoSpaceDE/>
        <w:autoSpaceDN/>
        <w:adjustRightInd/>
        <w:spacing w:after="200" w:line="276" w:lineRule="auto"/>
        <w:ind w:left="1800"/>
        <w:contextualSpacing/>
        <w:textAlignment w:val="auto"/>
        <w:rPr>
          <w:rFonts w:ascii="Calibri" w:eastAsia="Calibri" w:hAnsi="Calibri"/>
          <w:sz w:val="22"/>
          <w:szCs w:val="22"/>
        </w:rPr>
      </w:pPr>
      <w:r w:rsidRPr="00915CBA">
        <w:rPr>
          <w:rFonts w:ascii="Calibri" w:eastAsia="Calibri" w:hAnsi="Calibri"/>
          <w:sz w:val="22"/>
          <w:szCs w:val="22"/>
        </w:rPr>
        <w:t xml:space="preserve">genes, </w:t>
      </w:r>
    </w:p>
    <w:p w14:paraId="00074C74" w14:textId="77777777" w:rsidR="00915CBA" w:rsidRPr="00915CBA" w:rsidRDefault="00915CBA" w:rsidP="009C73BC">
      <w:pPr>
        <w:numPr>
          <w:ilvl w:val="1"/>
          <w:numId w:val="14"/>
        </w:numPr>
        <w:overflowPunct/>
        <w:autoSpaceDE/>
        <w:autoSpaceDN/>
        <w:adjustRightInd/>
        <w:spacing w:after="200" w:line="276" w:lineRule="auto"/>
        <w:ind w:left="1800"/>
        <w:contextualSpacing/>
        <w:textAlignment w:val="auto"/>
        <w:rPr>
          <w:rFonts w:ascii="Calibri" w:eastAsia="Calibri" w:hAnsi="Calibri"/>
          <w:sz w:val="22"/>
          <w:szCs w:val="22"/>
        </w:rPr>
      </w:pPr>
      <w:r w:rsidRPr="00915CBA">
        <w:rPr>
          <w:rFonts w:ascii="Calibri" w:eastAsia="Calibri" w:hAnsi="Calibri"/>
          <w:sz w:val="22"/>
          <w:szCs w:val="22"/>
        </w:rPr>
        <w:t xml:space="preserve">function of genes, </w:t>
      </w:r>
    </w:p>
    <w:p w14:paraId="330CA52E" w14:textId="77777777" w:rsidR="00915CBA" w:rsidRPr="00915CBA" w:rsidRDefault="00915CBA" w:rsidP="009C73BC">
      <w:pPr>
        <w:numPr>
          <w:ilvl w:val="1"/>
          <w:numId w:val="14"/>
        </w:numPr>
        <w:overflowPunct/>
        <w:autoSpaceDE/>
        <w:autoSpaceDN/>
        <w:adjustRightInd/>
        <w:spacing w:after="200" w:line="276" w:lineRule="auto"/>
        <w:ind w:left="1800"/>
        <w:contextualSpacing/>
        <w:textAlignment w:val="auto"/>
        <w:rPr>
          <w:rFonts w:ascii="Calibri" w:eastAsia="Calibri" w:hAnsi="Calibri"/>
          <w:sz w:val="22"/>
          <w:szCs w:val="22"/>
        </w:rPr>
      </w:pPr>
      <w:r w:rsidRPr="00915CBA">
        <w:rPr>
          <w:rFonts w:ascii="Calibri" w:eastAsia="Calibri" w:hAnsi="Calibri"/>
          <w:sz w:val="22"/>
          <w:szCs w:val="22"/>
        </w:rPr>
        <w:t xml:space="preserve">alleles,  </w:t>
      </w:r>
    </w:p>
    <w:p w14:paraId="0729A18B" w14:textId="77777777" w:rsidR="00915CBA" w:rsidRPr="00915CBA" w:rsidRDefault="00915CBA" w:rsidP="009C73BC">
      <w:pPr>
        <w:numPr>
          <w:ilvl w:val="1"/>
          <w:numId w:val="14"/>
        </w:numPr>
        <w:overflowPunct/>
        <w:autoSpaceDE/>
        <w:autoSpaceDN/>
        <w:adjustRightInd/>
        <w:spacing w:after="200" w:line="276" w:lineRule="auto"/>
        <w:ind w:left="1800"/>
        <w:contextualSpacing/>
        <w:textAlignment w:val="auto"/>
        <w:rPr>
          <w:rFonts w:ascii="Calibri" w:eastAsia="Calibri" w:hAnsi="Calibri"/>
          <w:sz w:val="22"/>
          <w:szCs w:val="22"/>
        </w:rPr>
      </w:pPr>
      <w:r w:rsidRPr="00915CBA">
        <w:rPr>
          <w:rFonts w:ascii="Calibri" w:eastAsia="Calibri" w:hAnsi="Calibri"/>
          <w:sz w:val="22"/>
          <w:szCs w:val="22"/>
        </w:rPr>
        <w:t xml:space="preserve">SNP, </w:t>
      </w:r>
    </w:p>
    <w:p w14:paraId="63270BB7" w14:textId="77777777" w:rsidR="00915CBA" w:rsidRPr="00915CBA" w:rsidRDefault="00915CBA" w:rsidP="009C73BC">
      <w:pPr>
        <w:numPr>
          <w:ilvl w:val="1"/>
          <w:numId w:val="14"/>
        </w:numPr>
        <w:overflowPunct/>
        <w:autoSpaceDE/>
        <w:autoSpaceDN/>
        <w:adjustRightInd/>
        <w:spacing w:after="200" w:line="276" w:lineRule="auto"/>
        <w:ind w:left="1800"/>
        <w:contextualSpacing/>
        <w:textAlignment w:val="auto"/>
        <w:rPr>
          <w:rFonts w:ascii="Calibri" w:eastAsia="Calibri" w:hAnsi="Calibri"/>
          <w:sz w:val="22"/>
          <w:szCs w:val="22"/>
        </w:rPr>
      </w:pPr>
      <w:r w:rsidRPr="00915CBA">
        <w:rPr>
          <w:rFonts w:ascii="Calibri" w:eastAsia="Calibri" w:hAnsi="Calibri"/>
          <w:sz w:val="22"/>
          <w:szCs w:val="22"/>
        </w:rPr>
        <w:t xml:space="preserve">GWAS, </w:t>
      </w:r>
    </w:p>
    <w:p w14:paraId="6BF94A7D" w14:textId="77777777" w:rsidR="00915CBA" w:rsidRPr="00915CBA" w:rsidRDefault="00915CBA" w:rsidP="009C73BC">
      <w:pPr>
        <w:numPr>
          <w:ilvl w:val="1"/>
          <w:numId w:val="14"/>
        </w:numPr>
        <w:overflowPunct/>
        <w:autoSpaceDE/>
        <w:autoSpaceDN/>
        <w:adjustRightInd/>
        <w:spacing w:after="200" w:line="276" w:lineRule="auto"/>
        <w:ind w:left="1800"/>
        <w:contextualSpacing/>
        <w:textAlignment w:val="auto"/>
        <w:rPr>
          <w:rFonts w:ascii="Calibri" w:eastAsia="Calibri" w:hAnsi="Calibri"/>
          <w:sz w:val="22"/>
          <w:szCs w:val="22"/>
        </w:rPr>
      </w:pPr>
      <w:r w:rsidRPr="00915CBA">
        <w:rPr>
          <w:rFonts w:ascii="Calibri" w:eastAsia="Calibri" w:hAnsi="Calibri"/>
          <w:sz w:val="22"/>
          <w:szCs w:val="22"/>
        </w:rPr>
        <w:t>SNP chip</w:t>
      </w:r>
    </w:p>
    <w:p w14:paraId="55AB8389"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lastRenderedPageBreak/>
        <w:t xml:space="preserve">Do most genes differ across individuals? </w:t>
      </w:r>
    </w:p>
    <w:p w14:paraId="2FE20ECA"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What’s the vector of heredity? </w:t>
      </w:r>
    </w:p>
    <w:p w14:paraId="0E5E2411"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What are the major strength and weaknesses of GWAS approach?</w:t>
      </w:r>
    </w:p>
    <w:p w14:paraId="4C9A5AFE"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Why bother? In a nutshell, what is the premise or the promise of discovering the genetic variants that are associated with traits or disorders?</w:t>
      </w:r>
    </w:p>
    <w:p w14:paraId="58A1B2AA"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Has there been any success using GWAS with psychiatric disorders? E/PE? N/NE?</w:t>
      </w:r>
    </w:p>
    <w:p w14:paraId="4E500F48"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Few genes with big effects or many genes with small effects?</w:t>
      </w:r>
    </w:p>
    <w:p w14:paraId="706709BB"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What are the consequences of small statistical effects for replication? For sample size?</w:t>
      </w:r>
    </w:p>
    <w:p w14:paraId="3BED3D33"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Is there any practical or biomedical value to weak genetic associations? Describe.</w:t>
      </w:r>
    </w:p>
    <w:p w14:paraId="1751A785"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Do weak genetic associations necessitate a lack of therapeutic value?</w:t>
      </w:r>
    </w:p>
    <w:p w14:paraId="32945290"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Do genes always have ‘main effects’ or do they sometimes confer risk that is conditional on the environment (G*E interaction)? Provide an example of a G*E interaction. </w:t>
      </w:r>
    </w:p>
    <w:p w14:paraId="21454B89" w14:textId="77777777" w:rsidR="009C73BC" w:rsidRDefault="009C73BC" w:rsidP="009C73BC">
      <w:pPr>
        <w:overflowPunct/>
        <w:autoSpaceDE/>
        <w:autoSpaceDN/>
        <w:adjustRightInd/>
        <w:spacing w:after="200" w:line="276" w:lineRule="auto"/>
        <w:ind w:left="360"/>
        <w:textAlignment w:val="auto"/>
        <w:rPr>
          <w:rFonts w:ascii="Calibri" w:eastAsia="Calibri" w:hAnsi="Calibri"/>
          <w:b/>
          <w:sz w:val="22"/>
          <w:szCs w:val="22"/>
        </w:rPr>
      </w:pPr>
    </w:p>
    <w:p w14:paraId="7F302F75" w14:textId="77777777" w:rsidR="00915CBA" w:rsidRPr="00915CBA" w:rsidRDefault="00915CBA" w:rsidP="009C73BC">
      <w:pPr>
        <w:overflowPunct/>
        <w:autoSpaceDE/>
        <w:autoSpaceDN/>
        <w:adjustRightInd/>
        <w:spacing w:after="200" w:line="276" w:lineRule="auto"/>
        <w:ind w:left="360"/>
        <w:textAlignment w:val="auto"/>
        <w:rPr>
          <w:rFonts w:ascii="Calibri" w:eastAsia="Calibri" w:hAnsi="Calibri"/>
          <w:b/>
          <w:sz w:val="22"/>
          <w:szCs w:val="22"/>
        </w:rPr>
      </w:pPr>
      <w:r w:rsidRPr="00915CBA">
        <w:rPr>
          <w:rFonts w:ascii="Calibri" w:eastAsia="Calibri" w:hAnsi="Calibri"/>
          <w:b/>
          <w:sz w:val="22"/>
          <w:szCs w:val="22"/>
        </w:rPr>
        <w:t xml:space="preserve">Module 12 — Nature &amp; Nurture (Part 3): </w:t>
      </w:r>
      <w:proofErr w:type="spellStart"/>
      <w:r w:rsidRPr="00915CBA">
        <w:rPr>
          <w:rFonts w:ascii="Calibri" w:eastAsia="Calibri" w:hAnsi="Calibri"/>
          <w:b/>
          <w:sz w:val="22"/>
          <w:szCs w:val="22"/>
        </w:rPr>
        <w:t>Neurogenetics</w:t>
      </w:r>
      <w:proofErr w:type="spellEnd"/>
      <w:r w:rsidRPr="00915CBA">
        <w:rPr>
          <w:rFonts w:ascii="Calibri" w:eastAsia="Calibri" w:hAnsi="Calibri"/>
          <w:b/>
          <w:sz w:val="22"/>
          <w:szCs w:val="22"/>
        </w:rPr>
        <w:t xml:space="preserve"> and Epigenetics</w:t>
      </w:r>
    </w:p>
    <w:p w14:paraId="769990D7"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What are the 3 key components of </w:t>
      </w:r>
      <w:proofErr w:type="spellStart"/>
      <w:r w:rsidRPr="00915CBA">
        <w:rPr>
          <w:rFonts w:ascii="Calibri" w:eastAsia="Calibri" w:hAnsi="Calibri"/>
          <w:sz w:val="22"/>
          <w:szCs w:val="22"/>
        </w:rPr>
        <w:t>Caspi’s</w:t>
      </w:r>
      <w:proofErr w:type="spellEnd"/>
      <w:r w:rsidRPr="00915CBA">
        <w:rPr>
          <w:rFonts w:ascii="Calibri" w:eastAsia="Calibri" w:hAnsi="Calibri"/>
          <w:sz w:val="22"/>
          <w:szCs w:val="22"/>
        </w:rPr>
        <w:t xml:space="preserve"> strategy for investigating G*E interactions?</w:t>
      </w:r>
    </w:p>
    <w:p w14:paraId="7C56732D"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In a nutshell, what is the </w:t>
      </w:r>
      <w:proofErr w:type="spellStart"/>
      <w:r w:rsidRPr="00915CBA">
        <w:rPr>
          <w:rFonts w:ascii="Calibri" w:eastAsia="Calibri" w:hAnsi="Calibri"/>
          <w:sz w:val="22"/>
          <w:szCs w:val="22"/>
        </w:rPr>
        <w:t>neurogenetics</w:t>
      </w:r>
      <w:proofErr w:type="spellEnd"/>
      <w:r w:rsidRPr="00915CBA">
        <w:rPr>
          <w:rFonts w:ascii="Calibri" w:eastAsia="Calibri" w:hAnsi="Calibri"/>
          <w:sz w:val="22"/>
          <w:szCs w:val="22"/>
        </w:rPr>
        <w:t xml:space="preserve"> strategy and what is the potential value? What can you potentially address?</w:t>
      </w:r>
    </w:p>
    <w:p w14:paraId="1B8D74EB"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Is the serotonin transporter polymorphism related to amygdala activation? What does the most recent data teach us?</w:t>
      </w:r>
    </w:p>
    <w:p w14:paraId="1CCB20AF"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Does the </w:t>
      </w:r>
      <w:proofErr w:type="spellStart"/>
      <w:r w:rsidRPr="00915CBA">
        <w:rPr>
          <w:rFonts w:ascii="Calibri" w:eastAsia="Calibri" w:hAnsi="Calibri"/>
          <w:sz w:val="22"/>
          <w:szCs w:val="22"/>
        </w:rPr>
        <w:t>neurogenetics</w:t>
      </w:r>
      <w:proofErr w:type="spellEnd"/>
      <w:r w:rsidRPr="00915CBA">
        <w:rPr>
          <w:rFonts w:ascii="Calibri" w:eastAsia="Calibri" w:hAnsi="Calibri"/>
          <w:sz w:val="22"/>
          <w:szCs w:val="22"/>
        </w:rPr>
        <w:t xml:space="preserve"> strategy rest on assumptions? Is it important to test these assumptions? Provide an example where the assumptions were disconfirmed.</w:t>
      </w:r>
    </w:p>
    <w:p w14:paraId="37B18DBA"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What is the HPA axis? What does it do? </w:t>
      </w:r>
    </w:p>
    <w:p w14:paraId="3196DC3B"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In a nutshell, what kinds of life-long changes happen to rodents that have been handled by human experimenters?</w:t>
      </w:r>
    </w:p>
    <w:p w14:paraId="038B9E1A"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What drives these life-long changes to temperament? </w:t>
      </w:r>
    </w:p>
    <w:p w14:paraId="1E3CF6AE"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What are the consequences for the amygdala? </w:t>
      </w:r>
    </w:p>
    <w:p w14:paraId="23D043A2"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How are these psychological changes related to epigenetic regulation of glucocorticoid receptors in the hippocampus?</w:t>
      </w:r>
    </w:p>
    <w:p w14:paraId="07BF7034"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What is epigenetics? Is the regulation of genes static or can it be influenced by experience and the environment? </w:t>
      </w:r>
    </w:p>
    <w:p w14:paraId="56401FE7"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What are the 2 major flavors of epigenetics? </w:t>
      </w:r>
    </w:p>
    <w:p w14:paraId="7514D6C7"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How is epigenetics related to differentiation and development? </w:t>
      </w:r>
    </w:p>
    <w:p w14:paraId="3B8085C8"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Can epigenetic alterations be inherited? </w:t>
      </w:r>
    </w:p>
    <w:p w14:paraId="7A6F979D" w14:textId="77777777" w:rsidR="009C73BC" w:rsidRDefault="009C73BC" w:rsidP="009C73BC">
      <w:pPr>
        <w:overflowPunct/>
        <w:autoSpaceDE/>
        <w:autoSpaceDN/>
        <w:adjustRightInd/>
        <w:spacing w:after="200" w:line="276" w:lineRule="auto"/>
        <w:ind w:left="360"/>
        <w:textAlignment w:val="auto"/>
        <w:rPr>
          <w:rFonts w:ascii="Calibri" w:eastAsia="Calibri" w:hAnsi="Calibri"/>
          <w:b/>
          <w:sz w:val="22"/>
          <w:szCs w:val="22"/>
        </w:rPr>
      </w:pPr>
    </w:p>
    <w:p w14:paraId="4C991C4D" w14:textId="77777777" w:rsidR="00915CBA" w:rsidRPr="00915CBA" w:rsidRDefault="00915CBA" w:rsidP="009C73BC">
      <w:pPr>
        <w:overflowPunct/>
        <w:autoSpaceDE/>
        <w:autoSpaceDN/>
        <w:adjustRightInd/>
        <w:spacing w:after="200" w:line="276" w:lineRule="auto"/>
        <w:ind w:left="360"/>
        <w:textAlignment w:val="auto"/>
        <w:rPr>
          <w:rFonts w:ascii="Calibri" w:eastAsia="Calibri" w:hAnsi="Calibri"/>
          <w:b/>
          <w:sz w:val="22"/>
          <w:szCs w:val="22"/>
        </w:rPr>
      </w:pPr>
      <w:r w:rsidRPr="00915CBA">
        <w:rPr>
          <w:rFonts w:ascii="Calibri" w:eastAsia="Calibri" w:hAnsi="Calibri"/>
          <w:b/>
          <w:sz w:val="22"/>
          <w:szCs w:val="22"/>
        </w:rPr>
        <w:t>Module 13 — Neuroticism/Negative Emotionality and Psychopathology (Part 1)</w:t>
      </w:r>
    </w:p>
    <w:p w14:paraId="28DF9D3A"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lastRenderedPageBreak/>
        <w:t>What’s an emotional disorder</w:t>
      </w:r>
    </w:p>
    <w:p w14:paraId="259F7916"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How is N/NE related to the emotional disorders?</w:t>
      </w:r>
    </w:p>
    <w:p w14:paraId="71F5119D"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What are key features of the anxiety disorders? </w:t>
      </w:r>
    </w:p>
    <w:p w14:paraId="61B19EF5"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Of major depressive disorder (MDD)?</w:t>
      </w:r>
    </w:p>
    <w:p w14:paraId="762BFEA2"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Common or rare disorders? </w:t>
      </w:r>
    </w:p>
    <w:p w14:paraId="10D480B2"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Under or over-treated? </w:t>
      </w:r>
    </w:p>
    <w:p w14:paraId="4359D919"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Expensive or cheap? </w:t>
      </w:r>
    </w:p>
    <w:p w14:paraId="68EA62E8"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Major or minor burden on global public health? </w:t>
      </w:r>
    </w:p>
    <w:p w14:paraId="02E13B6C"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Does N/NE confer risk for a particular disorder or a whole family of closely related disorders?</w:t>
      </w:r>
    </w:p>
    <w:p w14:paraId="15B1493F"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Briefly describe Barlow’s claim that N/NE and the emotional disorders reflect a common cause. What are the 6 lines of evidence?</w:t>
      </w:r>
    </w:p>
    <w:p w14:paraId="4D53B368"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Are DSM diagnoses natural kinds waiting to be discovered or a convenient heuristic?</w:t>
      </w:r>
    </w:p>
    <w:p w14:paraId="1F166C22"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What is the internalizing spectrum of disorders? Why do scientists and clinicians conceptualize the anxiety disorders and depression as a spectrum (name one piece of evidence)?</w:t>
      </w:r>
    </w:p>
    <w:p w14:paraId="3A3F158A"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Is there evidence that these disorders reflect shared brain or genetic substrates? Briefly describe the evidence.</w:t>
      </w:r>
    </w:p>
    <w:p w14:paraId="212A2A06"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What explains why individuals develop particular disorders, according to Barlow?</w:t>
      </w:r>
    </w:p>
    <w:p w14:paraId="699AE851"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Is N/NE a cause, a symptom, or ‘the same as’ the emotional disorders? Does temperament come on line earlier? </w:t>
      </w:r>
    </w:p>
    <w:p w14:paraId="261861DD" w14:textId="77777777" w:rsidR="009C73BC" w:rsidRDefault="009C73BC" w:rsidP="009C73BC">
      <w:pPr>
        <w:overflowPunct/>
        <w:autoSpaceDE/>
        <w:autoSpaceDN/>
        <w:adjustRightInd/>
        <w:spacing w:after="200" w:line="276" w:lineRule="auto"/>
        <w:ind w:left="360"/>
        <w:textAlignment w:val="auto"/>
        <w:rPr>
          <w:rFonts w:ascii="Calibri" w:eastAsia="Calibri" w:hAnsi="Calibri"/>
          <w:b/>
          <w:sz w:val="22"/>
          <w:szCs w:val="22"/>
        </w:rPr>
      </w:pPr>
    </w:p>
    <w:p w14:paraId="76CF57D8" w14:textId="77777777" w:rsidR="00915CBA" w:rsidRPr="00915CBA" w:rsidRDefault="00915CBA" w:rsidP="009C73BC">
      <w:pPr>
        <w:overflowPunct/>
        <w:autoSpaceDE/>
        <w:autoSpaceDN/>
        <w:adjustRightInd/>
        <w:spacing w:after="200" w:line="276" w:lineRule="auto"/>
        <w:ind w:left="360"/>
        <w:textAlignment w:val="auto"/>
        <w:rPr>
          <w:rFonts w:ascii="Calibri" w:eastAsia="Calibri" w:hAnsi="Calibri"/>
          <w:b/>
          <w:sz w:val="22"/>
          <w:szCs w:val="22"/>
        </w:rPr>
      </w:pPr>
      <w:r w:rsidRPr="00915CBA">
        <w:rPr>
          <w:rFonts w:ascii="Calibri" w:eastAsia="Calibri" w:hAnsi="Calibri"/>
          <w:b/>
          <w:sz w:val="22"/>
          <w:szCs w:val="22"/>
        </w:rPr>
        <w:t>Module 14 — Behavioral Inhibition and Psychopathology (Part 2)</w:t>
      </w:r>
    </w:p>
    <w:p w14:paraId="0B69F34E"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b/>
          <w:sz w:val="22"/>
          <w:szCs w:val="22"/>
        </w:rPr>
      </w:pPr>
      <w:r w:rsidRPr="00915CBA">
        <w:rPr>
          <w:rFonts w:ascii="Calibri" w:eastAsia="Calibri" w:hAnsi="Calibri"/>
          <w:sz w:val="22"/>
          <w:szCs w:val="22"/>
        </w:rPr>
        <w:t>Briefly describe BI and SAD</w:t>
      </w:r>
    </w:p>
    <w:p w14:paraId="7AA7B825"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b/>
          <w:sz w:val="22"/>
          <w:szCs w:val="22"/>
        </w:rPr>
      </w:pPr>
      <w:r w:rsidRPr="00915CBA">
        <w:rPr>
          <w:rFonts w:ascii="Calibri" w:eastAsia="Calibri" w:hAnsi="Calibri"/>
          <w:sz w:val="22"/>
          <w:szCs w:val="22"/>
        </w:rPr>
        <w:t xml:space="preserve">How is BI assessed in children? </w:t>
      </w:r>
    </w:p>
    <w:p w14:paraId="0F506838"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b/>
          <w:sz w:val="22"/>
          <w:szCs w:val="22"/>
        </w:rPr>
      </w:pPr>
      <w:r w:rsidRPr="00915CBA">
        <w:rPr>
          <w:rFonts w:ascii="Calibri" w:eastAsia="Calibri" w:hAnsi="Calibri"/>
          <w:sz w:val="22"/>
          <w:szCs w:val="22"/>
        </w:rPr>
        <w:t xml:space="preserve">In monkeys? </w:t>
      </w:r>
    </w:p>
    <w:p w14:paraId="1ABADABA"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b/>
          <w:sz w:val="22"/>
          <w:szCs w:val="22"/>
        </w:rPr>
      </w:pPr>
      <w:r w:rsidRPr="00915CBA">
        <w:rPr>
          <w:rFonts w:ascii="Calibri" w:eastAsia="Calibri" w:hAnsi="Calibri"/>
          <w:sz w:val="22"/>
          <w:szCs w:val="22"/>
        </w:rPr>
        <w:t>In adults?</w:t>
      </w:r>
    </w:p>
    <w:p w14:paraId="0D65D5C2"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b/>
          <w:sz w:val="22"/>
          <w:szCs w:val="22"/>
        </w:rPr>
      </w:pPr>
      <w:r w:rsidRPr="00915CBA">
        <w:rPr>
          <w:rFonts w:ascii="Calibri" w:eastAsia="Calibri" w:hAnsi="Calibri"/>
          <w:sz w:val="22"/>
          <w:szCs w:val="22"/>
        </w:rPr>
        <w:t xml:space="preserve">How is BI related to Gray’s BIS? </w:t>
      </w:r>
    </w:p>
    <w:p w14:paraId="16C63232"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b/>
          <w:sz w:val="22"/>
          <w:szCs w:val="22"/>
        </w:rPr>
      </w:pPr>
      <w:r w:rsidRPr="00915CBA">
        <w:rPr>
          <w:rFonts w:ascii="Calibri" w:eastAsia="Calibri" w:hAnsi="Calibri"/>
          <w:sz w:val="22"/>
          <w:szCs w:val="22"/>
        </w:rPr>
        <w:t>To the Big 3 and N/NE?</w:t>
      </w:r>
    </w:p>
    <w:p w14:paraId="4C805CEA"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b/>
          <w:sz w:val="22"/>
          <w:szCs w:val="22"/>
        </w:rPr>
      </w:pPr>
      <w:r w:rsidRPr="00915CBA">
        <w:rPr>
          <w:rFonts w:ascii="Calibri" w:eastAsia="Calibri" w:hAnsi="Calibri"/>
          <w:sz w:val="22"/>
          <w:szCs w:val="22"/>
        </w:rPr>
        <w:t xml:space="preserve">How stable is BI across the lifespan? </w:t>
      </w:r>
    </w:p>
    <w:p w14:paraId="7379520C"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b/>
          <w:sz w:val="22"/>
          <w:szCs w:val="22"/>
        </w:rPr>
      </w:pPr>
      <w:r w:rsidRPr="00915CBA">
        <w:rPr>
          <w:rFonts w:ascii="Calibri" w:eastAsia="Calibri" w:hAnsi="Calibri"/>
          <w:sz w:val="22"/>
          <w:szCs w:val="22"/>
        </w:rPr>
        <w:t>Do most kids grow out of it? Should we be fatalistic? How is this related to developmentally appropriate fears?</w:t>
      </w:r>
    </w:p>
    <w:p w14:paraId="104D9CC9"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b/>
          <w:sz w:val="22"/>
          <w:szCs w:val="22"/>
        </w:rPr>
      </w:pPr>
      <w:r w:rsidRPr="00915CBA">
        <w:rPr>
          <w:rFonts w:ascii="Calibri" w:eastAsia="Calibri" w:hAnsi="Calibri"/>
          <w:sz w:val="22"/>
          <w:szCs w:val="22"/>
        </w:rPr>
        <w:t>How is BI related to psychopathology? All individuals or only those who consistently show elevated BI?</w:t>
      </w:r>
    </w:p>
    <w:p w14:paraId="0C847941"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b/>
          <w:sz w:val="22"/>
          <w:szCs w:val="22"/>
        </w:rPr>
      </w:pPr>
      <w:r w:rsidRPr="00915CBA">
        <w:rPr>
          <w:rFonts w:ascii="Calibri" w:eastAsia="Calibri" w:hAnsi="Calibri"/>
          <w:sz w:val="22"/>
          <w:szCs w:val="22"/>
        </w:rPr>
        <w:t>How might BI predict the normative acquisition of crucial social skills? How might this contribute to the development of psychopathology?</w:t>
      </w:r>
    </w:p>
    <w:p w14:paraId="512C68DC"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b/>
          <w:sz w:val="22"/>
          <w:szCs w:val="22"/>
        </w:rPr>
      </w:pPr>
      <w:r w:rsidRPr="00915CBA">
        <w:rPr>
          <w:rFonts w:ascii="Calibri" w:eastAsia="Calibri" w:hAnsi="Calibri"/>
          <w:sz w:val="22"/>
          <w:szCs w:val="22"/>
        </w:rPr>
        <w:t xml:space="preserve">Is BI a strong candidate </w:t>
      </w:r>
      <w:proofErr w:type="spellStart"/>
      <w:r w:rsidRPr="00915CBA">
        <w:rPr>
          <w:rFonts w:ascii="Calibri" w:eastAsia="Calibri" w:hAnsi="Calibri"/>
          <w:sz w:val="22"/>
          <w:szCs w:val="22"/>
        </w:rPr>
        <w:t>endophenotype</w:t>
      </w:r>
      <w:proofErr w:type="spellEnd"/>
      <w:r w:rsidRPr="00915CBA">
        <w:rPr>
          <w:rFonts w:ascii="Calibri" w:eastAsia="Calibri" w:hAnsi="Calibri"/>
          <w:sz w:val="22"/>
          <w:szCs w:val="22"/>
        </w:rPr>
        <w:t xml:space="preserve"> for SAD? Is it heritable? </w:t>
      </w:r>
    </w:p>
    <w:p w14:paraId="106F307B" w14:textId="77777777" w:rsidR="009C73BC" w:rsidRDefault="009C73BC" w:rsidP="009C73BC">
      <w:pPr>
        <w:overflowPunct/>
        <w:autoSpaceDE/>
        <w:autoSpaceDN/>
        <w:adjustRightInd/>
        <w:spacing w:after="200" w:line="276" w:lineRule="auto"/>
        <w:ind w:left="360"/>
        <w:textAlignment w:val="auto"/>
        <w:rPr>
          <w:rFonts w:ascii="Calibri" w:eastAsia="Calibri" w:hAnsi="Calibri"/>
          <w:b/>
          <w:sz w:val="22"/>
          <w:szCs w:val="22"/>
        </w:rPr>
      </w:pPr>
    </w:p>
    <w:p w14:paraId="2FBFAD3E" w14:textId="77777777" w:rsidR="00915CBA" w:rsidRPr="00915CBA" w:rsidRDefault="00915CBA" w:rsidP="009C73BC">
      <w:pPr>
        <w:overflowPunct/>
        <w:autoSpaceDE/>
        <w:autoSpaceDN/>
        <w:adjustRightInd/>
        <w:spacing w:after="200" w:line="276" w:lineRule="auto"/>
        <w:ind w:left="360"/>
        <w:textAlignment w:val="auto"/>
        <w:rPr>
          <w:rFonts w:ascii="Calibri" w:eastAsia="Calibri" w:hAnsi="Calibri"/>
          <w:b/>
          <w:sz w:val="22"/>
          <w:szCs w:val="22"/>
        </w:rPr>
      </w:pPr>
      <w:r w:rsidRPr="00915CBA">
        <w:rPr>
          <w:rFonts w:ascii="Calibri" w:eastAsia="Calibri" w:hAnsi="Calibri"/>
          <w:b/>
          <w:sz w:val="22"/>
          <w:szCs w:val="22"/>
        </w:rPr>
        <w:lastRenderedPageBreak/>
        <w:t>Module 15 — Role of the Extended Amygdala in Negative Emotionality, Behavioral Inhibition, and Psychopathology (Part 3)</w:t>
      </w:r>
    </w:p>
    <w:p w14:paraId="6765FDE3"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What is the relevance of the amygdala to fear conditioning? To more innate fears of predators?</w:t>
      </w:r>
    </w:p>
    <w:p w14:paraId="4EC9C98D"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What is fear potentiated startle?</w:t>
      </w:r>
    </w:p>
    <w:p w14:paraId="2E460921"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What’s special about </w:t>
      </w:r>
      <w:proofErr w:type="spellStart"/>
      <w:r w:rsidRPr="00915CBA">
        <w:rPr>
          <w:rFonts w:ascii="Calibri" w:eastAsia="Calibri" w:hAnsi="Calibri"/>
          <w:sz w:val="22"/>
          <w:szCs w:val="22"/>
        </w:rPr>
        <w:t>excitotoxic</w:t>
      </w:r>
      <w:proofErr w:type="spellEnd"/>
      <w:r w:rsidRPr="00915CBA">
        <w:rPr>
          <w:rFonts w:ascii="Calibri" w:eastAsia="Calibri" w:hAnsi="Calibri"/>
          <w:sz w:val="22"/>
          <w:szCs w:val="22"/>
        </w:rPr>
        <w:t xml:space="preserve"> lesions? What do they spare?</w:t>
      </w:r>
    </w:p>
    <w:p w14:paraId="4FD907D6"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How is amygdala activity, specifically in the </w:t>
      </w:r>
      <w:proofErr w:type="spellStart"/>
      <w:r w:rsidRPr="00915CBA">
        <w:rPr>
          <w:rFonts w:ascii="Calibri" w:eastAsia="Calibri" w:hAnsi="Calibri"/>
          <w:sz w:val="22"/>
          <w:szCs w:val="22"/>
        </w:rPr>
        <w:t>CeA</w:t>
      </w:r>
      <w:proofErr w:type="spellEnd"/>
      <w:r w:rsidRPr="00915CBA">
        <w:rPr>
          <w:rFonts w:ascii="Calibri" w:eastAsia="Calibri" w:hAnsi="Calibri"/>
          <w:sz w:val="22"/>
          <w:szCs w:val="22"/>
        </w:rPr>
        <w:t xml:space="preserve">, related to individual differences in BI in monkeys? </w:t>
      </w:r>
    </w:p>
    <w:p w14:paraId="540E7635"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To adults with a childhood history of extreme BI? </w:t>
      </w:r>
    </w:p>
    <w:p w14:paraId="49D9A472"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To individual differences in N/NE? </w:t>
      </w:r>
    </w:p>
    <w:p w14:paraId="3D869769"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To anxiety patients? </w:t>
      </w:r>
    </w:p>
    <w:p w14:paraId="6F6B637E"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Do individual differences in amygdala reactivity in the scanner prospectively predict the onset of anxiety disorders in the future? What is the relevance of exposure to stress or negative life events?</w:t>
      </w:r>
    </w:p>
    <w:p w14:paraId="05D4DC80"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Does amygdala alter states of fear and anxiety in humans? What about trait-like (paper and pencil) measures of fear and anxiety?</w:t>
      </w:r>
    </w:p>
    <w:p w14:paraId="521BDA6A"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Do anxiety reducing drugs alter amygdala reactivity? What about cognitive behavioral therapy for anxiety?</w:t>
      </w:r>
    </w:p>
    <w:p w14:paraId="1196EC07"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What kinds of regions does the amygdala project to? How is this related to triggering or orchestrating states of fear and anxiety? </w:t>
      </w:r>
    </w:p>
    <w:p w14:paraId="65E98203"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Is the amygdala only related to fear and anxiety? Does it contribute to trust? To personal distancing? To economic and behavioral choice? </w:t>
      </w:r>
    </w:p>
    <w:p w14:paraId="14A3A651" w14:textId="77777777" w:rsidR="009C73BC" w:rsidRDefault="009C73BC" w:rsidP="009C73BC">
      <w:pPr>
        <w:overflowPunct/>
        <w:autoSpaceDE/>
        <w:autoSpaceDN/>
        <w:adjustRightInd/>
        <w:spacing w:after="200" w:line="276" w:lineRule="auto"/>
        <w:ind w:left="360"/>
        <w:textAlignment w:val="auto"/>
        <w:rPr>
          <w:rFonts w:ascii="Calibri" w:eastAsia="Calibri" w:hAnsi="Calibri"/>
          <w:b/>
          <w:sz w:val="22"/>
          <w:szCs w:val="22"/>
        </w:rPr>
      </w:pPr>
    </w:p>
    <w:p w14:paraId="4A2D9324" w14:textId="77777777" w:rsidR="00915CBA" w:rsidRPr="00915CBA" w:rsidRDefault="00915CBA" w:rsidP="009C73BC">
      <w:pPr>
        <w:overflowPunct/>
        <w:autoSpaceDE/>
        <w:autoSpaceDN/>
        <w:adjustRightInd/>
        <w:spacing w:after="200" w:line="276" w:lineRule="auto"/>
        <w:ind w:left="360"/>
        <w:textAlignment w:val="auto"/>
        <w:rPr>
          <w:rFonts w:ascii="Calibri" w:eastAsia="Calibri" w:hAnsi="Calibri"/>
          <w:b/>
          <w:sz w:val="22"/>
          <w:szCs w:val="22"/>
        </w:rPr>
      </w:pPr>
      <w:r w:rsidRPr="00915CBA">
        <w:rPr>
          <w:rFonts w:ascii="Calibri" w:eastAsia="Calibri" w:hAnsi="Calibri"/>
          <w:b/>
          <w:sz w:val="22"/>
          <w:szCs w:val="22"/>
        </w:rPr>
        <w:t>Module 16 — Splitting Negative Emotionality into Its Constituents, Part 1</w:t>
      </w:r>
    </w:p>
    <w:p w14:paraId="5172B50D"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Briefly describe potential problems with trying to understand the origins of complex traits. What is one strategy for circumventing complexity and heterogeneity? </w:t>
      </w:r>
    </w:p>
    <w:p w14:paraId="38989FEB"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How is uncertainty relevant to elevated levels of anxiety?</w:t>
      </w:r>
    </w:p>
    <w:p w14:paraId="523BDF4C"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What are the 5 key components of the anxious phenotype, according to </w:t>
      </w:r>
      <w:proofErr w:type="spellStart"/>
      <w:r w:rsidRPr="00915CBA">
        <w:rPr>
          <w:rFonts w:ascii="Calibri" w:eastAsia="Calibri" w:hAnsi="Calibri"/>
          <w:sz w:val="22"/>
          <w:szCs w:val="22"/>
        </w:rPr>
        <w:t>Grupe</w:t>
      </w:r>
      <w:proofErr w:type="spellEnd"/>
      <w:r w:rsidRPr="00915CBA">
        <w:rPr>
          <w:rFonts w:ascii="Calibri" w:eastAsia="Calibri" w:hAnsi="Calibri"/>
          <w:sz w:val="22"/>
          <w:szCs w:val="22"/>
        </w:rPr>
        <w:t xml:space="preserve"> &amp; </w:t>
      </w:r>
      <w:proofErr w:type="spellStart"/>
      <w:r w:rsidRPr="00915CBA">
        <w:rPr>
          <w:rFonts w:ascii="Calibri" w:eastAsia="Calibri" w:hAnsi="Calibri"/>
          <w:sz w:val="22"/>
          <w:szCs w:val="22"/>
        </w:rPr>
        <w:t>Nitschke</w:t>
      </w:r>
      <w:proofErr w:type="spellEnd"/>
      <w:r w:rsidRPr="00915CBA">
        <w:rPr>
          <w:rFonts w:ascii="Calibri" w:eastAsia="Calibri" w:hAnsi="Calibri"/>
          <w:sz w:val="22"/>
          <w:szCs w:val="22"/>
        </w:rPr>
        <w:t>?</w:t>
      </w:r>
    </w:p>
    <w:p w14:paraId="5DF25A26"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Briefly describe the dot probe task and its relevance for understanding hyper-vigilance to threat-related information</w:t>
      </w:r>
    </w:p>
    <w:p w14:paraId="35794117"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Can hyper-vigilance be retrained? </w:t>
      </w:r>
    </w:p>
    <w:p w14:paraId="07C2EEAB" w14:textId="77777777" w:rsidR="00915CBA" w:rsidRPr="00915CBA" w:rsidRDefault="00915CBA" w:rsidP="009C73BC">
      <w:pPr>
        <w:numPr>
          <w:ilvl w:val="1"/>
          <w:numId w:val="14"/>
        </w:numPr>
        <w:overflowPunct/>
        <w:autoSpaceDE/>
        <w:autoSpaceDN/>
        <w:adjustRightInd/>
        <w:spacing w:after="200" w:line="276" w:lineRule="auto"/>
        <w:ind w:left="1800"/>
        <w:contextualSpacing/>
        <w:textAlignment w:val="auto"/>
        <w:rPr>
          <w:rFonts w:ascii="Calibri" w:eastAsia="Calibri" w:hAnsi="Calibri"/>
          <w:sz w:val="22"/>
          <w:szCs w:val="22"/>
        </w:rPr>
      </w:pPr>
      <w:r w:rsidRPr="00915CBA">
        <w:rPr>
          <w:rFonts w:ascii="Calibri" w:eastAsia="Calibri" w:hAnsi="Calibri"/>
          <w:sz w:val="22"/>
          <w:szCs w:val="22"/>
        </w:rPr>
        <w:t xml:space="preserve">What are the consequences for dispositional anxiety? </w:t>
      </w:r>
    </w:p>
    <w:p w14:paraId="5C4ACB65" w14:textId="77777777" w:rsidR="00915CBA" w:rsidRPr="00915CBA" w:rsidRDefault="00915CBA" w:rsidP="009C73BC">
      <w:pPr>
        <w:numPr>
          <w:ilvl w:val="1"/>
          <w:numId w:val="14"/>
        </w:numPr>
        <w:overflowPunct/>
        <w:autoSpaceDE/>
        <w:autoSpaceDN/>
        <w:adjustRightInd/>
        <w:spacing w:after="200" w:line="276" w:lineRule="auto"/>
        <w:ind w:left="1800"/>
        <w:contextualSpacing/>
        <w:textAlignment w:val="auto"/>
        <w:rPr>
          <w:rFonts w:ascii="Calibri" w:eastAsia="Calibri" w:hAnsi="Calibri"/>
          <w:sz w:val="22"/>
          <w:szCs w:val="22"/>
        </w:rPr>
      </w:pPr>
      <w:r w:rsidRPr="00915CBA">
        <w:rPr>
          <w:rFonts w:ascii="Calibri" w:eastAsia="Calibri" w:hAnsi="Calibri"/>
          <w:sz w:val="22"/>
          <w:szCs w:val="22"/>
        </w:rPr>
        <w:t xml:space="preserve">For clinical anxiety? </w:t>
      </w:r>
    </w:p>
    <w:p w14:paraId="3C69C127" w14:textId="77777777" w:rsidR="00915CBA" w:rsidRPr="00915CBA" w:rsidRDefault="00915CBA" w:rsidP="009C73BC">
      <w:pPr>
        <w:numPr>
          <w:ilvl w:val="1"/>
          <w:numId w:val="14"/>
        </w:numPr>
        <w:overflowPunct/>
        <w:autoSpaceDE/>
        <w:autoSpaceDN/>
        <w:adjustRightInd/>
        <w:spacing w:after="200" w:line="276" w:lineRule="auto"/>
        <w:ind w:left="1800"/>
        <w:contextualSpacing/>
        <w:textAlignment w:val="auto"/>
        <w:rPr>
          <w:rFonts w:ascii="Calibri" w:eastAsia="Calibri" w:hAnsi="Calibri"/>
          <w:sz w:val="22"/>
          <w:szCs w:val="22"/>
        </w:rPr>
      </w:pPr>
      <w:r w:rsidRPr="00915CBA">
        <w:rPr>
          <w:rFonts w:ascii="Calibri" w:eastAsia="Calibri" w:hAnsi="Calibri"/>
          <w:sz w:val="22"/>
          <w:szCs w:val="22"/>
        </w:rPr>
        <w:t>What does this imply in relation to causation or ‘active ingredient’?</w:t>
      </w:r>
    </w:p>
    <w:p w14:paraId="4023B861"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 Briefly describe 2 ways in which the amygdala influences or prioritizes the processing of incoming sensory information</w:t>
      </w:r>
    </w:p>
    <w:p w14:paraId="35653875"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What do amygdala lesions do to face processing in the visual cortex (fusiform face area)?</w:t>
      </w:r>
    </w:p>
    <w:p w14:paraId="0733A478"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Briefly describe the amygdala </w:t>
      </w:r>
      <w:r w:rsidRPr="00915CBA">
        <w:rPr>
          <w:rFonts w:ascii="Calibri" w:eastAsia="Calibri" w:hAnsi="Calibri"/>
          <w:sz w:val="22"/>
          <w:szCs w:val="22"/>
        </w:rPr>
        <w:sym w:font="Wingdings" w:char="F0E0"/>
      </w:r>
      <w:r w:rsidRPr="00915CBA">
        <w:rPr>
          <w:rFonts w:ascii="Calibri" w:eastAsia="Calibri" w:hAnsi="Calibri"/>
          <w:sz w:val="22"/>
          <w:szCs w:val="22"/>
        </w:rPr>
        <w:t xml:space="preserve"> NBM </w:t>
      </w:r>
      <w:r w:rsidRPr="00915CBA">
        <w:rPr>
          <w:rFonts w:ascii="Calibri" w:eastAsia="Calibri" w:hAnsi="Calibri"/>
          <w:sz w:val="22"/>
          <w:szCs w:val="22"/>
        </w:rPr>
        <w:sym w:font="Wingdings" w:char="F0E0"/>
      </w:r>
      <w:r w:rsidRPr="00915CBA">
        <w:rPr>
          <w:rFonts w:ascii="Calibri" w:eastAsia="Calibri" w:hAnsi="Calibri"/>
          <w:sz w:val="22"/>
          <w:szCs w:val="22"/>
        </w:rPr>
        <w:t xml:space="preserve"> sensory cortex circuit. </w:t>
      </w:r>
    </w:p>
    <w:p w14:paraId="63393967" w14:textId="77777777" w:rsidR="00915CBA" w:rsidRPr="00915CBA" w:rsidRDefault="00915CBA" w:rsidP="009C73BC">
      <w:pPr>
        <w:numPr>
          <w:ilvl w:val="1"/>
          <w:numId w:val="14"/>
        </w:numPr>
        <w:overflowPunct/>
        <w:autoSpaceDE/>
        <w:autoSpaceDN/>
        <w:adjustRightInd/>
        <w:spacing w:after="200" w:line="276" w:lineRule="auto"/>
        <w:ind w:left="1800"/>
        <w:contextualSpacing/>
        <w:textAlignment w:val="auto"/>
        <w:rPr>
          <w:rFonts w:ascii="Calibri" w:eastAsia="Calibri" w:hAnsi="Calibri"/>
          <w:sz w:val="22"/>
          <w:szCs w:val="22"/>
        </w:rPr>
      </w:pPr>
      <w:r w:rsidRPr="00915CBA">
        <w:rPr>
          <w:rFonts w:ascii="Calibri" w:eastAsia="Calibri" w:hAnsi="Calibri"/>
          <w:sz w:val="22"/>
          <w:szCs w:val="22"/>
        </w:rPr>
        <w:t xml:space="preserve">What is the relevant neurotransmitter? </w:t>
      </w:r>
    </w:p>
    <w:p w14:paraId="255C0BE5" w14:textId="77777777" w:rsidR="00915CBA" w:rsidRPr="00915CBA" w:rsidRDefault="00915CBA" w:rsidP="009C73BC">
      <w:pPr>
        <w:numPr>
          <w:ilvl w:val="1"/>
          <w:numId w:val="14"/>
        </w:numPr>
        <w:overflowPunct/>
        <w:autoSpaceDE/>
        <w:autoSpaceDN/>
        <w:adjustRightInd/>
        <w:spacing w:after="200" w:line="276" w:lineRule="auto"/>
        <w:ind w:left="1800"/>
        <w:contextualSpacing/>
        <w:textAlignment w:val="auto"/>
        <w:rPr>
          <w:rFonts w:ascii="Calibri" w:eastAsia="Calibri" w:hAnsi="Calibri"/>
          <w:sz w:val="22"/>
          <w:szCs w:val="22"/>
        </w:rPr>
      </w:pPr>
      <w:r w:rsidRPr="00915CBA">
        <w:rPr>
          <w:rFonts w:ascii="Calibri" w:eastAsia="Calibri" w:hAnsi="Calibri"/>
          <w:sz w:val="22"/>
          <w:szCs w:val="22"/>
        </w:rPr>
        <w:t xml:space="preserve">What does the transmitter do to sensory processing in the cortex? </w:t>
      </w:r>
    </w:p>
    <w:p w14:paraId="5741241C"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lastRenderedPageBreak/>
        <w:t xml:space="preserve">Briefly describe the evidence for over-generalization and the maladaptive persistence of anxiety in objectively safe contexts. </w:t>
      </w:r>
    </w:p>
    <w:p w14:paraId="791330CB" w14:textId="77777777" w:rsidR="00915CBA" w:rsidRPr="00915CBA" w:rsidRDefault="00915CBA" w:rsidP="009C73BC">
      <w:pPr>
        <w:numPr>
          <w:ilvl w:val="1"/>
          <w:numId w:val="14"/>
        </w:numPr>
        <w:overflowPunct/>
        <w:autoSpaceDE/>
        <w:autoSpaceDN/>
        <w:adjustRightInd/>
        <w:spacing w:after="200" w:line="276" w:lineRule="auto"/>
        <w:ind w:left="1800"/>
        <w:contextualSpacing/>
        <w:textAlignment w:val="auto"/>
        <w:rPr>
          <w:rFonts w:ascii="Calibri" w:eastAsia="Calibri" w:hAnsi="Calibri"/>
          <w:sz w:val="22"/>
          <w:szCs w:val="22"/>
        </w:rPr>
      </w:pPr>
      <w:r w:rsidRPr="00915CBA">
        <w:rPr>
          <w:rFonts w:ascii="Calibri" w:eastAsia="Calibri" w:hAnsi="Calibri"/>
          <w:sz w:val="22"/>
          <w:szCs w:val="22"/>
        </w:rPr>
        <w:t xml:space="preserve">Why is </w:t>
      </w:r>
      <w:proofErr w:type="gramStart"/>
      <w:r w:rsidRPr="00915CBA">
        <w:rPr>
          <w:rFonts w:ascii="Calibri" w:eastAsia="Calibri" w:hAnsi="Calibri"/>
          <w:sz w:val="22"/>
          <w:szCs w:val="22"/>
        </w:rPr>
        <w:t>this a</w:t>
      </w:r>
      <w:proofErr w:type="gramEnd"/>
      <w:r w:rsidRPr="00915CBA">
        <w:rPr>
          <w:rFonts w:ascii="Calibri" w:eastAsia="Calibri" w:hAnsi="Calibri"/>
          <w:sz w:val="22"/>
          <w:szCs w:val="22"/>
        </w:rPr>
        <w:t xml:space="preserve"> big deal? </w:t>
      </w:r>
    </w:p>
    <w:p w14:paraId="7043C7CA" w14:textId="77777777" w:rsidR="00915CBA" w:rsidRPr="00915CBA" w:rsidRDefault="00915CBA" w:rsidP="009C73BC">
      <w:pPr>
        <w:numPr>
          <w:ilvl w:val="1"/>
          <w:numId w:val="14"/>
        </w:numPr>
        <w:overflowPunct/>
        <w:autoSpaceDE/>
        <w:autoSpaceDN/>
        <w:adjustRightInd/>
        <w:spacing w:after="200" w:line="276" w:lineRule="auto"/>
        <w:ind w:left="1800"/>
        <w:contextualSpacing/>
        <w:textAlignment w:val="auto"/>
        <w:rPr>
          <w:rFonts w:ascii="Calibri" w:eastAsia="Calibri" w:hAnsi="Calibri"/>
          <w:sz w:val="22"/>
          <w:szCs w:val="22"/>
        </w:rPr>
      </w:pPr>
      <w:r w:rsidRPr="00915CBA">
        <w:rPr>
          <w:rFonts w:ascii="Calibri" w:eastAsia="Calibri" w:hAnsi="Calibri"/>
          <w:sz w:val="22"/>
          <w:szCs w:val="22"/>
        </w:rPr>
        <w:t>What is the relevance for the development of future anxiety disorders? For childhood BI?</w:t>
      </w:r>
    </w:p>
    <w:p w14:paraId="73548DBC"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Which brain regions support the </w:t>
      </w:r>
      <w:proofErr w:type="spellStart"/>
      <w:r w:rsidRPr="00915CBA">
        <w:rPr>
          <w:rFonts w:ascii="Calibri" w:eastAsia="Calibri" w:hAnsi="Calibri"/>
          <w:sz w:val="22"/>
          <w:szCs w:val="22"/>
        </w:rPr>
        <w:t>maldaptive</w:t>
      </w:r>
      <w:proofErr w:type="spellEnd"/>
      <w:r w:rsidRPr="00915CBA">
        <w:rPr>
          <w:rFonts w:ascii="Calibri" w:eastAsia="Calibri" w:hAnsi="Calibri"/>
          <w:sz w:val="22"/>
          <w:szCs w:val="22"/>
        </w:rPr>
        <w:t xml:space="preserve"> persistence of contextually inappropriate anxiety? What is the ‘central extended amygdala’?  </w:t>
      </w:r>
    </w:p>
    <w:p w14:paraId="65303DC7" w14:textId="77777777" w:rsidR="009C73BC" w:rsidRDefault="009C73BC" w:rsidP="009C73BC">
      <w:pPr>
        <w:overflowPunct/>
        <w:autoSpaceDE/>
        <w:autoSpaceDN/>
        <w:adjustRightInd/>
        <w:spacing w:after="200" w:line="276" w:lineRule="auto"/>
        <w:ind w:left="360"/>
        <w:textAlignment w:val="auto"/>
        <w:rPr>
          <w:rFonts w:ascii="Calibri" w:eastAsia="Calibri" w:hAnsi="Calibri"/>
          <w:b/>
          <w:sz w:val="22"/>
          <w:szCs w:val="22"/>
        </w:rPr>
      </w:pPr>
    </w:p>
    <w:p w14:paraId="0DCE6128" w14:textId="77777777" w:rsidR="00915CBA" w:rsidRPr="00915CBA" w:rsidRDefault="00915CBA" w:rsidP="009C73BC">
      <w:pPr>
        <w:overflowPunct/>
        <w:autoSpaceDE/>
        <w:autoSpaceDN/>
        <w:adjustRightInd/>
        <w:spacing w:after="200" w:line="276" w:lineRule="auto"/>
        <w:ind w:left="360"/>
        <w:textAlignment w:val="auto"/>
        <w:rPr>
          <w:rFonts w:ascii="Calibri" w:eastAsia="Calibri" w:hAnsi="Calibri"/>
          <w:b/>
          <w:sz w:val="22"/>
          <w:szCs w:val="22"/>
        </w:rPr>
      </w:pPr>
      <w:r w:rsidRPr="00915CBA">
        <w:rPr>
          <w:rFonts w:ascii="Calibri" w:eastAsia="Calibri" w:hAnsi="Calibri"/>
          <w:b/>
          <w:sz w:val="22"/>
          <w:szCs w:val="22"/>
        </w:rPr>
        <w:t>Module 17 — Splitting Negative Emotionality into Its Constituents, Part 2</w:t>
      </w:r>
    </w:p>
    <w:p w14:paraId="4171F8BF"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Briefly describe the 5 key constituents of individuals with an anxious, neurotic, behaviorally inhibited temperament</w:t>
      </w:r>
    </w:p>
    <w:p w14:paraId="4C60A096"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Briefly describe the ERN. What evidence is there that errors are aversive?</w:t>
      </w:r>
    </w:p>
    <w:p w14:paraId="31FD753B"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Briefly describe the relationship between this temperament and the magnitude of control-related ERPs generated in the MCC (enhanced or diminished?) </w:t>
      </w:r>
    </w:p>
    <w:p w14:paraId="638730FF"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Do individual differences in the amplitude of the ERN predict the future development of anxiety disorders?</w:t>
      </w:r>
    </w:p>
    <w:p w14:paraId="546F9B4D"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Imaging studies suggest that the MCC is recruited by what kinds of tasks?</w:t>
      </w:r>
    </w:p>
    <w:p w14:paraId="58A5ABB1"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What is cognitive control?</w:t>
      </w:r>
    </w:p>
    <w:p w14:paraId="66B89385"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What is the adaptive control hypothesis (TACH)? How is it related to avoidance and behavioral inhibition?</w:t>
      </w:r>
    </w:p>
    <w:p w14:paraId="52003693"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How are control-sensitive ERP signals generated in the MCC related to actual, overt behavior? Do individual differences in the size of the error and feedback-related negativities predict behavior on future trials? Do they predict increased or decreased caution, inhibition, and avoidance? </w:t>
      </w:r>
    </w:p>
    <w:p w14:paraId="6D3A7666"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Briefly describe some mechanistic/pharmacological evidence suggesting that these signals causally contribute to adjustments in behavior following errors or punishment. If you reduce anxiety, what happens to the control-sensitive ERP signals generated in the MCC? What happens to behavior? </w:t>
      </w:r>
    </w:p>
    <w:p w14:paraId="76DD0E74"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Are individuals with an anxious, neurotic disposition more or less sensitive to uncertainty? </w:t>
      </w:r>
    </w:p>
    <w:p w14:paraId="19806B75"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How is this altered by anxiety-reducing compounds, such as alcohol and benzodiazepines? </w:t>
      </w:r>
    </w:p>
    <w:p w14:paraId="6EA72FF5"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Which brain region is especially sensitive to uncertainty? </w:t>
      </w:r>
    </w:p>
    <w:p w14:paraId="06BED8A8" w14:textId="77777777" w:rsidR="009C73BC" w:rsidRDefault="009C73BC" w:rsidP="009C73BC">
      <w:pPr>
        <w:overflowPunct/>
        <w:autoSpaceDE/>
        <w:autoSpaceDN/>
        <w:adjustRightInd/>
        <w:spacing w:after="200" w:line="276" w:lineRule="auto"/>
        <w:ind w:left="360"/>
        <w:textAlignment w:val="auto"/>
        <w:rPr>
          <w:rFonts w:ascii="Calibri" w:eastAsia="Calibri" w:hAnsi="Calibri"/>
          <w:b/>
          <w:sz w:val="22"/>
          <w:szCs w:val="22"/>
        </w:rPr>
      </w:pPr>
    </w:p>
    <w:p w14:paraId="1EE7BCA6" w14:textId="77777777" w:rsidR="00915CBA" w:rsidRPr="00915CBA" w:rsidRDefault="00915CBA" w:rsidP="009C73BC">
      <w:pPr>
        <w:overflowPunct/>
        <w:autoSpaceDE/>
        <w:autoSpaceDN/>
        <w:adjustRightInd/>
        <w:spacing w:after="200" w:line="276" w:lineRule="auto"/>
        <w:ind w:left="360"/>
        <w:textAlignment w:val="auto"/>
        <w:rPr>
          <w:rFonts w:ascii="Calibri" w:eastAsia="Calibri" w:hAnsi="Calibri"/>
          <w:b/>
          <w:sz w:val="22"/>
          <w:szCs w:val="22"/>
        </w:rPr>
      </w:pPr>
      <w:r w:rsidRPr="00915CBA">
        <w:rPr>
          <w:rFonts w:ascii="Calibri" w:eastAsia="Calibri" w:hAnsi="Calibri"/>
          <w:b/>
          <w:sz w:val="22"/>
          <w:szCs w:val="22"/>
        </w:rPr>
        <w:t>Module 18 — Positive Emotionality, Self-Control, and Dopamine (Part 1): Depression and Anhedonia</w:t>
      </w:r>
    </w:p>
    <w:p w14:paraId="3B3CDC56"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Briefly describe E/PE, BAS, and how they are conceptually related</w:t>
      </w:r>
    </w:p>
    <w:p w14:paraId="28DD9347"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Describe key diagnostic criteria for depression</w:t>
      </w:r>
    </w:p>
    <w:p w14:paraId="5767E1EF"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Briefly describe the relationship between T&amp;P and MDD (e.g. according to the </w:t>
      </w:r>
      <w:proofErr w:type="spellStart"/>
      <w:r w:rsidRPr="00915CBA">
        <w:rPr>
          <w:rFonts w:ascii="Calibri" w:eastAsia="Calibri" w:hAnsi="Calibri"/>
          <w:sz w:val="22"/>
          <w:szCs w:val="22"/>
        </w:rPr>
        <w:t>Kotov</w:t>
      </w:r>
      <w:proofErr w:type="spellEnd"/>
      <w:r w:rsidRPr="00915CBA">
        <w:rPr>
          <w:rFonts w:ascii="Calibri" w:eastAsia="Calibri" w:hAnsi="Calibri"/>
          <w:sz w:val="22"/>
          <w:szCs w:val="22"/>
        </w:rPr>
        <w:t>/Watson meta-analysis)</w:t>
      </w:r>
    </w:p>
    <w:p w14:paraId="4753712E"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Briefly describe the key facets of ‘Reward’ according to </w:t>
      </w:r>
      <w:proofErr w:type="spellStart"/>
      <w:r w:rsidRPr="00915CBA">
        <w:rPr>
          <w:rFonts w:ascii="Calibri" w:eastAsia="Calibri" w:hAnsi="Calibri"/>
          <w:sz w:val="22"/>
          <w:szCs w:val="22"/>
        </w:rPr>
        <w:t>Berridge</w:t>
      </w:r>
      <w:proofErr w:type="spellEnd"/>
      <w:r w:rsidRPr="00915CBA">
        <w:rPr>
          <w:rFonts w:ascii="Calibri" w:eastAsia="Calibri" w:hAnsi="Calibri"/>
          <w:sz w:val="22"/>
          <w:szCs w:val="22"/>
        </w:rPr>
        <w:t xml:space="preserve"> and Robinson</w:t>
      </w:r>
    </w:p>
    <w:p w14:paraId="6729C601"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Are MDD and alcohol/substance use disorders a major or minor burden on global public health? Common and costly or rare and cheap?</w:t>
      </w:r>
    </w:p>
    <w:p w14:paraId="489DFB77"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How do patients with depression respond to positive, pleasant, and rewarding stimuli in the lab?</w:t>
      </w:r>
    </w:p>
    <w:p w14:paraId="6FC4DBAB"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lastRenderedPageBreak/>
        <w:t>Briefly describe behavioral and EEG evidence for reduced wanting in MDD patients in the lab</w:t>
      </w:r>
    </w:p>
    <w:p w14:paraId="6E2C2E59"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Briefly describe 2 major ways to behaviorally assess reducing wanting/appetitive motivation in the lab</w:t>
      </w:r>
    </w:p>
    <w:p w14:paraId="2FFAF682"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Are these behavioral measures of RR stable? Heritable? Candidate </w:t>
      </w:r>
      <w:proofErr w:type="spellStart"/>
      <w:r w:rsidRPr="00915CBA">
        <w:rPr>
          <w:rFonts w:ascii="Calibri" w:eastAsia="Calibri" w:hAnsi="Calibri"/>
          <w:sz w:val="22"/>
          <w:szCs w:val="22"/>
        </w:rPr>
        <w:t>endophenotypes</w:t>
      </w:r>
      <w:proofErr w:type="spellEnd"/>
      <w:r w:rsidRPr="00915CBA">
        <w:rPr>
          <w:rFonts w:ascii="Calibri" w:eastAsia="Calibri" w:hAnsi="Calibri"/>
          <w:sz w:val="22"/>
          <w:szCs w:val="22"/>
        </w:rPr>
        <w:t xml:space="preserve"> for MDD?</w:t>
      </w:r>
    </w:p>
    <w:p w14:paraId="49CF9B8A"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Are these kinds of lab results consistent with daily diary and experience sampling data collected in the real world?</w:t>
      </w:r>
    </w:p>
    <w:p w14:paraId="3C8ECD75"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Briefly describe behavioral activation therapy. Does behavioral activation reduce depression? What does this suggest for causation?</w:t>
      </w:r>
    </w:p>
    <w:p w14:paraId="4D6CD08E"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Is it easy or difficult to tease </w:t>
      </w:r>
      <w:proofErr w:type="gramStart"/>
      <w:r w:rsidRPr="00915CBA">
        <w:rPr>
          <w:rFonts w:ascii="Calibri" w:eastAsia="Calibri" w:hAnsi="Calibri"/>
          <w:sz w:val="22"/>
          <w:szCs w:val="22"/>
        </w:rPr>
        <w:t>apart</w:t>
      </w:r>
      <w:proofErr w:type="gramEnd"/>
      <w:r w:rsidRPr="00915CBA">
        <w:rPr>
          <w:rFonts w:ascii="Calibri" w:eastAsia="Calibri" w:hAnsi="Calibri"/>
          <w:sz w:val="22"/>
          <w:szCs w:val="22"/>
        </w:rPr>
        <w:t xml:space="preserve"> liking and wanting? Describe briefly please. </w:t>
      </w:r>
    </w:p>
    <w:p w14:paraId="6289A343"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Which regions does the MFB connect? Which transmitter system is it associated with?</w:t>
      </w:r>
    </w:p>
    <w:p w14:paraId="55492CB6"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Briefly describe the behavior of rodents given the opportunity to SS the MFB. What about humans? Changes in self-reported liking, wanting, both?</w:t>
      </w:r>
    </w:p>
    <w:p w14:paraId="7345271E"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Briefly describe the evidence that dopamine is a kind of common neural currency for reward. How is dopamine release related to drugs of abuse?</w:t>
      </w:r>
    </w:p>
    <w:p w14:paraId="3EFAA468"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Briefly describe Roy Wise’s Dopamine=Pleasure hypothesis</w:t>
      </w:r>
    </w:p>
    <w:p w14:paraId="30820306"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How did </w:t>
      </w:r>
      <w:proofErr w:type="spellStart"/>
      <w:r w:rsidRPr="00915CBA">
        <w:rPr>
          <w:rFonts w:ascii="Calibri" w:eastAsia="Calibri" w:hAnsi="Calibri"/>
          <w:sz w:val="22"/>
          <w:szCs w:val="22"/>
        </w:rPr>
        <w:t>Berridge</w:t>
      </w:r>
      <w:proofErr w:type="spellEnd"/>
      <w:r w:rsidRPr="00915CBA">
        <w:rPr>
          <w:rFonts w:ascii="Calibri" w:eastAsia="Calibri" w:hAnsi="Calibri"/>
          <w:sz w:val="22"/>
          <w:szCs w:val="22"/>
        </w:rPr>
        <w:t xml:space="preserve"> and Robinson behaviorally tease apart wanting from liking in rodents?</w:t>
      </w:r>
    </w:p>
    <w:p w14:paraId="06BABD79"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Briefly describe what they learned about dopamine using this kind of behavioral ‘read out.’ Wanting/effort or liking/pleasure?</w:t>
      </w:r>
    </w:p>
    <w:p w14:paraId="45037897"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Based on their work, which regions and transmitters mediate hedonic pleasure and liking?</w:t>
      </w:r>
    </w:p>
    <w:p w14:paraId="31360416"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What about humans? </w:t>
      </w:r>
    </w:p>
    <w:p w14:paraId="0047818F" w14:textId="77777777" w:rsidR="00915CBA" w:rsidRPr="00915CBA" w:rsidRDefault="00915CBA" w:rsidP="009C73BC">
      <w:pPr>
        <w:numPr>
          <w:ilvl w:val="1"/>
          <w:numId w:val="14"/>
        </w:numPr>
        <w:overflowPunct/>
        <w:autoSpaceDE/>
        <w:autoSpaceDN/>
        <w:adjustRightInd/>
        <w:spacing w:after="200" w:line="276" w:lineRule="auto"/>
        <w:ind w:left="1800"/>
        <w:contextualSpacing/>
        <w:textAlignment w:val="auto"/>
        <w:rPr>
          <w:rFonts w:ascii="Calibri" w:eastAsia="Calibri" w:hAnsi="Calibri"/>
          <w:sz w:val="22"/>
          <w:szCs w:val="22"/>
        </w:rPr>
      </w:pPr>
      <w:r w:rsidRPr="00915CBA">
        <w:rPr>
          <w:rFonts w:ascii="Calibri" w:eastAsia="Calibri" w:hAnsi="Calibri"/>
          <w:sz w:val="22"/>
          <w:szCs w:val="22"/>
        </w:rPr>
        <w:t xml:space="preserve">Does activation in the VS assayed using fMRI predict wanting? </w:t>
      </w:r>
    </w:p>
    <w:p w14:paraId="5241FBF4" w14:textId="77777777" w:rsidR="00915CBA" w:rsidRPr="00915CBA" w:rsidRDefault="00915CBA" w:rsidP="009C73BC">
      <w:pPr>
        <w:numPr>
          <w:ilvl w:val="1"/>
          <w:numId w:val="14"/>
        </w:numPr>
        <w:overflowPunct/>
        <w:autoSpaceDE/>
        <w:autoSpaceDN/>
        <w:adjustRightInd/>
        <w:spacing w:after="200" w:line="276" w:lineRule="auto"/>
        <w:ind w:left="1800"/>
        <w:contextualSpacing/>
        <w:textAlignment w:val="auto"/>
        <w:rPr>
          <w:rFonts w:ascii="Calibri" w:eastAsia="Calibri" w:hAnsi="Calibri"/>
          <w:sz w:val="22"/>
          <w:szCs w:val="22"/>
        </w:rPr>
      </w:pPr>
      <w:r w:rsidRPr="00915CBA">
        <w:rPr>
          <w:rFonts w:ascii="Calibri" w:eastAsia="Calibri" w:hAnsi="Calibri"/>
          <w:sz w:val="22"/>
          <w:szCs w:val="22"/>
        </w:rPr>
        <w:t xml:space="preserve">E/PE? </w:t>
      </w:r>
    </w:p>
    <w:p w14:paraId="486B918A" w14:textId="77777777" w:rsidR="00915CBA" w:rsidRPr="00915CBA" w:rsidRDefault="00915CBA" w:rsidP="009C73BC">
      <w:pPr>
        <w:numPr>
          <w:ilvl w:val="1"/>
          <w:numId w:val="14"/>
        </w:numPr>
        <w:overflowPunct/>
        <w:autoSpaceDE/>
        <w:autoSpaceDN/>
        <w:adjustRightInd/>
        <w:spacing w:after="200" w:line="276" w:lineRule="auto"/>
        <w:ind w:left="1800"/>
        <w:contextualSpacing/>
        <w:textAlignment w:val="auto"/>
        <w:rPr>
          <w:rFonts w:ascii="Calibri" w:eastAsia="Calibri" w:hAnsi="Calibri"/>
          <w:sz w:val="22"/>
          <w:szCs w:val="22"/>
        </w:rPr>
      </w:pPr>
      <w:r w:rsidRPr="00915CBA">
        <w:rPr>
          <w:rFonts w:ascii="Calibri" w:eastAsia="Calibri" w:hAnsi="Calibri"/>
          <w:sz w:val="22"/>
          <w:szCs w:val="22"/>
        </w:rPr>
        <w:t>Is VS activation trait-like?</w:t>
      </w:r>
    </w:p>
    <w:p w14:paraId="61BB3173"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What about mechanistic evidence? Do neurofeedback and/or drug studies suggest a causal role?</w:t>
      </w:r>
    </w:p>
    <w:p w14:paraId="6564EC35"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Is this system disrupted in MDD? Does it prospectively predict the future onset of depressive symptoms?</w:t>
      </w:r>
    </w:p>
    <w:p w14:paraId="6BC68884"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Do drug and/or DBS interventions targeting the VS dopaminergic system ameliorate depressive symptoms? What does this suggest for causation?</w:t>
      </w:r>
    </w:p>
    <w:p w14:paraId="628A64F1" w14:textId="77777777" w:rsidR="009C73BC" w:rsidRDefault="009C73BC" w:rsidP="009C73BC">
      <w:pPr>
        <w:overflowPunct/>
        <w:autoSpaceDE/>
        <w:autoSpaceDN/>
        <w:adjustRightInd/>
        <w:spacing w:after="200" w:line="276" w:lineRule="auto"/>
        <w:ind w:left="360"/>
        <w:textAlignment w:val="auto"/>
        <w:rPr>
          <w:rFonts w:ascii="Calibri" w:eastAsia="Calibri" w:hAnsi="Calibri"/>
          <w:b/>
          <w:sz w:val="22"/>
          <w:szCs w:val="22"/>
        </w:rPr>
      </w:pPr>
    </w:p>
    <w:p w14:paraId="3A7012EF" w14:textId="77777777" w:rsidR="00915CBA" w:rsidRPr="00915CBA" w:rsidRDefault="00915CBA" w:rsidP="009C73BC">
      <w:pPr>
        <w:overflowPunct/>
        <w:autoSpaceDE/>
        <w:autoSpaceDN/>
        <w:adjustRightInd/>
        <w:spacing w:after="200" w:line="276" w:lineRule="auto"/>
        <w:ind w:left="360"/>
        <w:textAlignment w:val="auto"/>
        <w:rPr>
          <w:rFonts w:ascii="Calibri" w:eastAsia="Calibri" w:hAnsi="Calibri"/>
          <w:b/>
          <w:sz w:val="22"/>
          <w:szCs w:val="22"/>
        </w:rPr>
      </w:pPr>
      <w:r w:rsidRPr="00915CBA">
        <w:rPr>
          <w:rFonts w:ascii="Calibri" w:eastAsia="Calibri" w:hAnsi="Calibri"/>
          <w:b/>
          <w:sz w:val="22"/>
          <w:szCs w:val="22"/>
        </w:rPr>
        <w:t>Module 19 — Positive Emotionality, Self-Control, and Dopamine (Part 2)</w:t>
      </w:r>
      <w:proofErr w:type="gramStart"/>
      <w:r w:rsidRPr="00915CBA">
        <w:rPr>
          <w:rFonts w:ascii="Calibri" w:eastAsia="Calibri" w:hAnsi="Calibri"/>
          <w:b/>
          <w:sz w:val="22"/>
          <w:szCs w:val="22"/>
        </w:rPr>
        <w:t>:Substance</w:t>
      </w:r>
      <w:proofErr w:type="gramEnd"/>
      <w:r w:rsidRPr="00915CBA">
        <w:rPr>
          <w:rFonts w:ascii="Calibri" w:eastAsia="Calibri" w:hAnsi="Calibri"/>
          <w:b/>
          <w:sz w:val="22"/>
          <w:szCs w:val="22"/>
        </w:rPr>
        <w:t xml:space="preserve"> Abuse, Impulse Control Disorders, and Everyday Temptation</w:t>
      </w:r>
    </w:p>
    <w:p w14:paraId="789332B6"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What are key diagnostic features of </w:t>
      </w:r>
      <w:proofErr w:type="gramStart"/>
      <w:r w:rsidRPr="00915CBA">
        <w:rPr>
          <w:rFonts w:ascii="Calibri" w:eastAsia="Calibri" w:hAnsi="Calibri"/>
          <w:sz w:val="22"/>
          <w:szCs w:val="22"/>
        </w:rPr>
        <w:t>SUD’s.</w:t>
      </w:r>
      <w:proofErr w:type="gramEnd"/>
      <w:r w:rsidRPr="00915CBA">
        <w:rPr>
          <w:rFonts w:ascii="Calibri" w:eastAsia="Calibri" w:hAnsi="Calibri"/>
          <w:sz w:val="22"/>
          <w:szCs w:val="22"/>
        </w:rPr>
        <w:t xml:space="preserve"> What is the importance of impulsivity or loss-of-control?</w:t>
      </w:r>
    </w:p>
    <w:p w14:paraId="420D72CB"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Is the VS/</w:t>
      </w:r>
      <w:proofErr w:type="spellStart"/>
      <w:r w:rsidRPr="00915CBA">
        <w:rPr>
          <w:rFonts w:ascii="Calibri" w:eastAsia="Calibri" w:hAnsi="Calibri"/>
          <w:sz w:val="22"/>
          <w:szCs w:val="22"/>
        </w:rPr>
        <w:t>Nacc</w:t>
      </w:r>
      <w:proofErr w:type="spellEnd"/>
      <w:r w:rsidRPr="00915CBA">
        <w:rPr>
          <w:rFonts w:ascii="Calibri" w:eastAsia="Calibri" w:hAnsi="Calibri"/>
          <w:sz w:val="22"/>
          <w:szCs w:val="22"/>
        </w:rPr>
        <w:t xml:space="preserve"> hyper or hypo-responsive to drug cues in addicts? What about everyday rewards and appetitive stimuli, such as food?</w:t>
      </w:r>
    </w:p>
    <w:p w14:paraId="18F9A732"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How are trait-like individual differences in E/PE related to SUDs? </w:t>
      </w:r>
    </w:p>
    <w:p w14:paraId="3C8FEDA6"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What about C/SC? </w:t>
      </w:r>
    </w:p>
    <w:p w14:paraId="789CD3E4"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Why might addicts show reduced E/PE? Is there a blunting? An uncoupling of liking and wanting? </w:t>
      </w:r>
    </w:p>
    <w:p w14:paraId="3379C2D2"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How is the IFG related to performance on inhibitory tasks (e.g. Go/No-Go or Stop Signal tasks)?</w:t>
      </w:r>
    </w:p>
    <w:p w14:paraId="6133C8D4"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Is activity in the IFG related to resisting temptation and self-control in daily life? </w:t>
      </w:r>
    </w:p>
    <w:p w14:paraId="1AAC655A"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Who was Phineas Gage? Which brain region was damaged? What did this suggest about the OFC and self-control?</w:t>
      </w:r>
    </w:p>
    <w:p w14:paraId="62B8FC98"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lastRenderedPageBreak/>
        <w:t xml:space="preserve">Why do some patients with PD develop impulse control disorders when they take </w:t>
      </w:r>
      <w:proofErr w:type="spellStart"/>
      <w:r w:rsidRPr="00915CBA">
        <w:rPr>
          <w:rFonts w:ascii="Calibri" w:eastAsia="Calibri" w:hAnsi="Calibri"/>
          <w:sz w:val="22"/>
          <w:szCs w:val="22"/>
        </w:rPr>
        <w:t>pramipexol</w:t>
      </w:r>
      <w:proofErr w:type="spellEnd"/>
      <w:r w:rsidRPr="00915CBA">
        <w:rPr>
          <w:rFonts w:ascii="Calibri" w:eastAsia="Calibri" w:hAnsi="Calibri"/>
          <w:sz w:val="22"/>
          <w:szCs w:val="22"/>
        </w:rPr>
        <w:t>? What does this suggest about the mesolimbic dopaminergic system and self-control/impulsivity?</w:t>
      </w:r>
    </w:p>
    <w:p w14:paraId="6DBF3752"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How is this related to the material we discussed in the last module (e.g. work by </w:t>
      </w:r>
      <w:proofErr w:type="spellStart"/>
      <w:r w:rsidRPr="00915CBA">
        <w:rPr>
          <w:rFonts w:ascii="Calibri" w:eastAsia="Calibri" w:hAnsi="Calibri"/>
          <w:sz w:val="22"/>
          <w:szCs w:val="22"/>
        </w:rPr>
        <w:t>Berridge</w:t>
      </w:r>
      <w:proofErr w:type="spellEnd"/>
      <w:r w:rsidRPr="00915CBA">
        <w:rPr>
          <w:rFonts w:ascii="Calibri" w:eastAsia="Calibri" w:hAnsi="Calibri"/>
          <w:sz w:val="22"/>
          <w:szCs w:val="22"/>
        </w:rPr>
        <w:t xml:space="preserve"> and Robinson, MFB -SS)?</w:t>
      </w:r>
    </w:p>
    <w:p w14:paraId="5BBA3867"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Does MFB-SS (or other manipulations that alter dopamine or activity in the VS/</w:t>
      </w:r>
      <w:proofErr w:type="spellStart"/>
      <w:r w:rsidRPr="00915CBA">
        <w:rPr>
          <w:rFonts w:ascii="Calibri" w:eastAsia="Calibri" w:hAnsi="Calibri"/>
          <w:sz w:val="22"/>
          <w:szCs w:val="22"/>
        </w:rPr>
        <w:t>Nacc</w:t>
      </w:r>
      <w:proofErr w:type="spellEnd"/>
      <w:r w:rsidRPr="00915CBA">
        <w:rPr>
          <w:rFonts w:ascii="Calibri" w:eastAsia="Calibri" w:hAnsi="Calibri"/>
          <w:sz w:val="22"/>
          <w:szCs w:val="22"/>
        </w:rPr>
        <w:t xml:space="preserve">) increase liking, wanting, both? </w:t>
      </w:r>
    </w:p>
    <w:p w14:paraId="1212ABC0"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How does incentive sensitization theory address these 2 questions:</w:t>
      </w:r>
    </w:p>
    <w:p w14:paraId="7153A08A" w14:textId="77777777" w:rsidR="00915CBA" w:rsidRPr="00915CBA" w:rsidRDefault="00915CBA" w:rsidP="009C73BC">
      <w:pPr>
        <w:numPr>
          <w:ilvl w:val="1"/>
          <w:numId w:val="14"/>
        </w:numPr>
        <w:overflowPunct/>
        <w:autoSpaceDE/>
        <w:autoSpaceDN/>
        <w:adjustRightInd/>
        <w:spacing w:after="200" w:line="276" w:lineRule="auto"/>
        <w:ind w:left="1800"/>
        <w:contextualSpacing/>
        <w:textAlignment w:val="auto"/>
        <w:rPr>
          <w:rFonts w:ascii="Calibri" w:eastAsia="Calibri" w:hAnsi="Calibri"/>
          <w:sz w:val="22"/>
          <w:szCs w:val="22"/>
        </w:rPr>
      </w:pPr>
      <w:r w:rsidRPr="00915CBA">
        <w:rPr>
          <w:rFonts w:ascii="Calibri" w:eastAsia="Calibri" w:hAnsi="Calibri"/>
          <w:sz w:val="22"/>
          <w:szCs w:val="22"/>
        </w:rPr>
        <w:t>Why do addicts crave drugs?</w:t>
      </w:r>
    </w:p>
    <w:p w14:paraId="3042CC63" w14:textId="77777777" w:rsidR="00915CBA" w:rsidRPr="00915CBA" w:rsidRDefault="00915CBA" w:rsidP="009C73BC">
      <w:pPr>
        <w:numPr>
          <w:ilvl w:val="1"/>
          <w:numId w:val="14"/>
        </w:numPr>
        <w:overflowPunct/>
        <w:autoSpaceDE/>
        <w:autoSpaceDN/>
        <w:adjustRightInd/>
        <w:spacing w:after="200" w:line="276" w:lineRule="auto"/>
        <w:ind w:left="1800"/>
        <w:contextualSpacing/>
        <w:textAlignment w:val="auto"/>
        <w:rPr>
          <w:rFonts w:ascii="Calibri" w:eastAsia="Calibri" w:hAnsi="Calibri"/>
          <w:sz w:val="22"/>
          <w:szCs w:val="22"/>
        </w:rPr>
      </w:pPr>
      <w:r w:rsidRPr="00915CBA">
        <w:rPr>
          <w:rFonts w:ascii="Calibri" w:eastAsia="Calibri" w:hAnsi="Calibri"/>
          <w:sz w:val="22"/>
          <w:szCs w:val="22"/>
        </w:rPr>
        <w:t>Why does vulnerability to relapse last so long (long after acute withdrawal is over)?</w:t>
      </w:r>
    </w:p>
    <w:p w14:paraId="0DA7CE5B"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Does activation in this circuit predict impulse control in the real world?</w:t>
      </w:r>
    </w:p>
    <w:p w14:paraId="79A42B1C"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Which brain regions play a role in choosing between healthy and unhealthy options? Between tasty and </w:t>
      </w:r>
      <w:proofErr w:type="spellStart"/>
      <w:r w:rsidRPr="00915CBA">
        <w:rPr>
          <w:rFonts w:ascii="Calibri" w:eastAsia="Calibri" w:hAnsi="Calibri"/>
          <w:sz w:val="22"/>
          <w:szCs w:val="22"/>
        </w:rPr>
        <w:t>untasty</w:t>
      </w:r>
      <w:proofErr w:type="spellEnd"/>
      <w:r w:rsidRPr="00915CBA">
        <w:rPr>
          <w:rFonts w:ascii="Calibri" w:eastAsia="Calibri" w:hAnsi="Calibri"/>
          <w:sz w:val="22"/>
          <w:szCs w:val="22"/>
        </w:rPr>
        <w:t xml:space="preserve"> options? </w:t>
      </w:r>
    </w:p>
    <w:p w14:paraId="2A16B7E6" w14:textId="77777777" w:rsidR="00915CBA" w:rsidRPr="00915CBA" w:rsidRDefault="00915CBA" w:rsidP="009C73BC">
      <w:pPr>
        <w:numPr>
          <w:ilvl w:val="1"/>
          <w:numId w:val="14"/>
        </w:numPr>
        <w:overflowPunct/>
        <w:autoSpaceDE/>
        <w:autoSpaceDN/>
        <w:adjustRightInd/>
        <w:spacing w:after="200" w:line="276" w:lineRule="auto"/>
        <w:ind w:left="1800"/>
        <w:contextualSpacing/>
        <w:textAlignment w:val="auto"/>
        <w:rPr>
          <w:rFonts w:ascii="Calibri" w:eastAsia="Calibri" w:hAnsi="Calibri"/>
          <w:sz w:val="22"/>
          <w:szCs w:val="22"/>
        </w:rPr>
      </w:pPr>
      <w:r w:rsidRPr="00915CBA">
        <w:rPr>
          <w:rFonts w:ascii="Calibri" w:eastAsia="Calibri" w:hAnsi="Calibri"/>
          <w:sz w:val="22"/>
          <w:szCs w:val="22"/>
        </w:rPr>
        <w:t xml:space="preserve">What is the role of the lateral PFC? </w:t>
      </w:r>
    </w:p>
    <w:p w14:paraId="4499CD98" w14:textId="77777777" w:rsidR="00915CBA" w:rsidRPr="00915CBA" w:rsidRDefault="00915CBA" w:rsidP="009C73BC">
      <w:pPr>
        <w:numPr>
          <w:ilvl w:val="1"/>
          <w:numId w:val="14"/>
        </w:numPr>
        <w:overflowPunct/>
        <w:autoSpaceDE/>
        <w:autoSpaceDN/>
        <w:adjustRightInd/>
        <w:spacing w:after="200" w:line="276" w:lineRule="auto"/>
        <w:ind w:left="1800"/>
        <w:contextualSpacing/>
        <w:textAlignment w:val="auto"/>
        <w:rPr>
          <w:rFonts w:ascii="Calibri" w:eastAsia="Calibri" w:hAnsi="Calibri"/>
          <w:sz w:val="22"/>
          <w:szCs w:val="22"/>
        </w:rPr>
      </w:pPr>
      <w:r w:rsidRPr="00915CBA">
        <w:rPr>
          <w:rFonts w:ascii="Calibri" w:eastAsia="Calibri" w:hAnsi="Calibri"/>
          <w:sz w:val="22"/>
          <w:szCs w:val="22"/>
        </w:rPr>
        <w:t xml:space="preserve">Of the OFC? </w:t>
      </w:r>
    </w:p>
    <w:p w14:paraId="5B710E4B" w14:textId="77777777" w:rsidR="00915CBA" w:rsidRPr="00915CBA" w:rsidRDefault="00915CBA" w:rsidP="009C73BC">
      <w:pPr>
        <w:numPr>
          <w:ilvl w:val="1"/>
          <w:numId w:val="14"/>
        </w:numPr>
        <w:overflowPunct/>
        <w:autoSpaceDE/>
        <w:autoSpaceDN/>
        <w:adjustRightInd/>
        <w:spacing w:after="200" w:line="276" w:lineRule="auto"/>
        <w:ind w:left="1800"/>
        <w:contextualSpacing/>
        <w:textAlignment w:val="auto"/>
        <w:rPr>
          <w:rFonts w:ascii="Calibri" w:eastAsia="Calibri" w:hAnsi="Calibri"/>
          <w:sz w:val="22"/>
          <w:szCs w:val="22"/>
        </w:rPr>
      </w:pPr>
      <w:r w:rsidRPr="00915CBA">
        <w:rPr>
          <w:rFonts w:ascii="Calibri" w:eastAsia="Calibri" w:hAnsi="Calibri"/>
          <w:sz w:val="22"/>
          <w:szCs w:val="22"/>
        </w:rPr>
        <w:t xml:space="preserve">Which region seems more closely tied to ‘Stop’ and long-term declarative goals (I will stick to my diet)? </w:t>
      </w:r>
    </w:p>
    <w:p w14:paraId="1B3E376E" w14:textId="77777777" w:rsidR="00915CBA" w:rsidRPr="00915CBA" w:rsidRDefault="00915CBA" w:rsidP="009C73BC">
      <w:pPr>
        <w:numPr>
          <w:ilvl w:val="1"/>
          <w:numId w:val="14"/>
        </w:numPr>
        <w:overflowPunct/>
        <w:autoSpaceDE/>
        <w:autoSpaceDN/>
        <w:adjustRightInd/>
        <w:spacing w:after="200" w:line="276" w:lineRule="auto"/>
        <w:ind w:left="1800"/>
        <w:contextualSpacing/>
        <w:textAlignment w:val="auto"/>
        <w:rPr>
          <w:rFonts w:ascii="Calibri" w:eastAsia="Calibri" w:hAnsi="Calibri"/>
          <w:sz w:val="22"/>
          <w:szCs w:val="22"/>
        </w:rPr>
      </w:pPr>
      <w:r w:rsidRPr="00915CBA">
        <w:rPr>
          <w:rFonts w:ascii="Calibri" w:eastAsia="Calibri" w:hAnsi="Calibri"/>
          <w:sz w:val="22"/>
          <w:szCs w:val="22"/>
        </w:rPr>
        <w:t>Which region seems to integrate information about different kinds of values, such as yumminess and healthiness?</w:t>
      </w:r>
    </w:p>
    <w:p w14:paraId="3CE124D1"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 xml:space="preserve">What did we learn from Rangel/Hare studies that we did not already know based on Phineas Gage? </w:t>
      </w:r>
    </w:p>
    <w:p w14:paraId="244E4610"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Does self-control reflect a single brain region –or- does it reflect the coordinated activity of a widely distributed circuit in the brain? Can you achieve similar behavioral/phenotypic effects (e.g. decreased self-control or increased impulsivity) via manipulations/lesions of different nodes in that circuit?</w:t>
      </w:r>
    </w:p>
    <w:p w14:paraId="69E28902" w14:textId="77777777" w:rsidR="00915CBA" w:rsidRPr="00915CBA" w:rsidRDefault="00915CBA" w:rsidP="009C73BC">
      <w:pPr>
        <w:numPr>
          <w:ilvl w:val="0"/>
          <w:numId w:val="14"/>
        </w:numPr>
        <w:overflowPunct/>
        <w:autoSpaceDE/>
        <w:autoSpaceDN/>
        <w:adjustRightInd/>
        <w:spacing w:after="200" w:line="276" w:lineRule="auto"/>
        <w:ind w:left="1080"/>
        <w:contextualSpacing/>
        <w:textAlignment w:val="auto"/>
        <w:rPr>
          <w:rFonts w:ascii="Calibri" w:eastAsia="Calibri" w:hAnsi="Calibri"/>
          <w:sz w:val="22"/>
          <w:szCs w:val="22"/>
        </w:rPr>
      </w:pPr>
      <w:r w:rsidRPr="00915CBA">
        <w:rPr>
          <w:rFonts w:ascii="Calibri" w:eastAsia="Calibri" w:hAnsi="Calibri"/>
          <w:sz w:val="22"/>
          <w:szCs w:val="22"/>
        </w:rPr>
        <w:t>Is the amygdala only sensitive to threat and punishment? Or does it seem to be sensitive to a broad spectrum of emotionally and motivationally significant stimuli (e.g. food, drugs, faces, threats)?</w:t>
      </w:r>
    </w:p>
    <w:p w14:paraId="4EF061E4" w14:textId="77777777" w:rsidR="00915CBA" w:rsidRDefault="00915CBA" w:rsidP="00915CBA">
      <w:pPr>
        <w:jc w:val="both"/>
        <w:rPr>
          <w:rFonts w:ascii="Trebuchet MS" w:hAnsi="Trebuchet MS"/>
        </w:rPr>
      </w:pPr>
    </w:p>
    <w:p w14:paraId="5CFE0011" w14:textId="77777777" w:rsidR="00915CBA" w:rsidRDefault="00915CBA" w:rsidP="00915CBA">
      <w:pPr>
        <w:jc w:val="both"/>
        <w:rPr>
          <w:rFonts w:ascii="Trebuchet MS" w:hAnsi="Trebuchet MS"/>
        </w:rPr>
      </w:pPr>
    </w:p>
    <w:p w14:paraId="1E849649" w14:textId="2EF3E0A6" w:rsidR="00685259" w:rsidRDefault="00685259" w:rsidP="00915CBA">
      <w:pPr>
        <w:jc w:val="both"/>
        <w:rPr>
          <w:rFonts w:ascii="Trebuchet MS" w:hAnsi="Trebuchet MS"/>
        </w:rPr>
      </w:pPr>
      <w:r>
        <w:rPr>
          <w:rFonts w:ascii="Trebuchet MS" w:hAnsi="Trebuchet MS"/>
          <w:b/>
          <w:caps/>
          <w:color w:val="3AA2A0"/>
          <w:sz w:val="26"/>
          <w:szCs w:val="26"/>
        </w:rPr>
        <w:t>how to complete the extra credit assignment using sona</w:t>
      </w:r>
    </w:p>
    <w:p w14:paraId="5F86339A" w14:textId="77777777" w:rsidR="00685259" w:rsidRDefault="00685259" w:rsidP="00800FCB">
      <w:pPr>
        <w:jc w:val="both"/>
        <w:rPr>
          <w:rFonts w:ascii="Trebuchet MS" w:hAnsi="Trebuchet MS"/>
        </w:rPr>
      </w:pPr>
    </w:p>
    <w:p w14:paraId="3A7686EB" w14:textId="77777777" w:rsidR="00685259" w:rsidRDefault="00685259" w:rsidP="00800FCB">
      <w:pPr>
        <w:jc w:val="both"/>
        <w:rPr>
          <w:rFonts w:ascii="Trebuchet MS" w:hAnsi="Trebuchet MS"/>
        </w:rPr>
      </w:pPr>
      <w:r>
        <w:rPr>
          <w:rFonts w:ascii="Trebuchet MS" w:hAnsi="Trebuchet MS"/>
        </w:rPr>
        <w:t>Four points of extra credit will be available to students who complete the Department Mass Survey using the SONA system (see below for details).</w:t>
      </w:r>
    </w:p>
    <w:p w14:paraId="7022B564" w14:textId="77777777" w:rsidR="00685259" w:rsidRDefault="00685259" w:rsidP="00800FCB">
      <w:pPr>
        <w:jc w:val="both"/>
        <w:rPr>
          <w:rFonts w:ascii="Trebuchet MS" w:hAnsi="Trebuchet MS"/>
        </w:rPr>
      </w:pPr>
    </w:p>
    <w:p w14:paraId="540E841E" w14:textId="71DE2A42" w:rsidR="00AA0371" w:rsidRPr="00AA0371" w:rsidRDefault="00685259" w:rsidP="00AA0371">
      <w:pPr>
        <w:pStyle w:val="ListParagraph"/>
        <w:numPr>
          <w:ilvl w:val="0"/>
          <w:numId w:val="10"/>
        </w:numPr>
        <w:shd w:val="clear" w:color="auto" w:fill="FFFFFF"/>
        <w:overflowPunct/>
        <w:autoSpaceDE/>
        <w:autoSpaceDN/>
        <w:adjustRightInd/>
        <w:jc w:val="both"/>
        <w:textAlignment w:val="auto"/>
        <w:rPr>
          <w:rFonts w:ascii="Trebuchet MS" w:hAnsi="Trebuchet MS" w:cs="Arial"/>
        </w:rPr>
      </w:pPr>
      <w:r>
        <w:rPr>
          <w:rFonts w:ascii="Trebuchet MS" w:hAnsi="Trebuchet MS" w:cs="Arial"/>
        </w:rPr>
        <w:t xml:space="preserve">Create an account at </w:t>
      </w:r>
      <w:hyperlink r:id="rId16" w:history="1">
        <w:r w:rsidR="006650B1" w:rsidRPr="0060331C">
          <w:rPr>
            <w:rStyle w:val="Hyperlink"/>
          </w:rPr>
          <w:t>https://umpsychology.sona-systems.com/default.aspx</w:t>
        </w:r>
      </w:hyperlink>
      <w:r w:rsidR="006650B1">
        <w:t xml:space="preserve">. </w:t>
      </w:r>
      <w:r w:rsidRPr="006650B1">
        <w:rPr>
          <w:rFonts w:ascii="Trebuchet MS" w:hAnsi="Trebuchet MS" w:cs="Arial"/>
        </w:rPr>
        <w:t>Please take care to enter your contact information correctly (i.e., errors = no extra credit)</w:t>
      </w:r>
      <w:r w:rsidR="00AA0371">
        <w:rPr>
          <w:rFonts w:ascii="Trebuchet MS" w:hAnsi="Trebuchet MS" w:cs="Arial"/>
        </w:rPr>
        <w:t xml:space="preserve">. </w:t>
      </w:r>
      <w:r w:rsidR="00AA0371" w:rsidRPr="00834C22">
        <w:rPr>
          <w:rFonts w:ascii="Trebuchet MS" w:hAnsi="Trebuchet MS" w:cs="Arial"/>
        </w:rPr>
        <w:t xml:space="preserve">Choose PSYC </w:t>
      </w:r>
      <w:r w:rsidR="00E05717">
        <w:rPr>
          <w:rFonts w:ascii="Trebuchet MS" w:hAnsi="Trebuchet MS" w:cs="Arial"/>
        </w:rPr>
        <w:t>210</w:t>
      </w:r>
      <w:r w:rsidR="00AA0371" w:rsidRPr="00834C22">
        <w:rPr>
          <w:rFonts w:ascii="Trebuchet MS" w:hAnsi="Trebuchet MS" w:cs="Arial"/>
        </w:rPr>
        <w:t xml:space="preserve"> </w:t>
      </w:r>
      <w:r w:rsidR="00AA0371">
        <w:rPr>
          <w:rFonts w:ascii="Trebuchet MS" w:hAnsi="Trebuchet MS" w:cs="Arial"/>
        </w:rPr>
        <w:t xml:space="preserve">(SHACKMAN) </w:t>
      </w:r>
      <w:r w:rsidR="00AA0371" w:rsidRPr="00834C22">
        <w:rPr>
          <w:rFonts w:ascii="Trebuchet MS" w:hAnsi="Trebuchet MS" w:cs="Arial"/>
        </w:rPr>
        <w:t>as the course (incorrect course = no extra credit)</w:t>
      </w:r>
      <w:r w:rsidR="00AA0371" w:rsidRPr="00AA0371">
        <w:rPr>
          <w:rFonts w:ascii="Trebuchet MS" w:hAnsi="Trebuchet MS" w:cs="Arial"/>
        </w:rPr>
        <w:t xml:space="preserve"> </w:t>
      </w:r>
    </w:p>
    <w:p w14:paraId="3A59528D" w14:textId="77777777" w:rsidR="00AA0371" w:rsidRPr="00AA0371" w:rsidRDefault="00AA0371" w:rsidP="00AA0371">
      <w:pPr>
        <w:pStyle w:val="ListParagraph"/>
        <w:jc w:val="both"/>
        <w:rPr>
          <w:rFonts w:ascii="Trebuchet MS" w:hAnsi="Trebuchet MS"/>
        </w:rPr>
      </w:pPr>
    </w:p>
    <w:p w14:paraId="7E95BD3A" w14:textId="4AB35494" w:rsidR="00685259" w:rsidRPr="006650B1" w:rsidRDefault="00AA0371" w:rsidP="00AA0371">
      <w:pPr>
        <w:pStyle w:val="ListParagraph"/>
        <w:numPr>
          <w:ilvl w:val="0"/>
          <w:numId w:val="10"/>
        </w:numPr>
        <w:jc w:val="both"/>
        <w:rPr>
          <w:rFonts w:ascii="Trebuchet MS" w:hAnsi="Trebuchet MS"/>
        </w:rPr>
      </w:pPr>
      <w:r>
        <w:rPr>
          <w:rFonts w:ascii="Trebuchet MS" w:hAnsi="Trebuchet MS" w:cs="Arial"/>
        </w:rPr>
        <w:t>Y</w:t>
      </w:r>
      <w:r w:rsidRPr="00AA0371">
        <w:rPr>
          <w:rFonts w:ascii="Trebuchet MS" w:hAnsi="Trebuchet MS" w:cs="Arial"/>
        </w:rPr>
        <w:t xml:space="preserve">ou should </w:t>
      </w:r>
      <w:r>
        <w:rPr>
          <w:rFonts w:ascii="Trebuchet MS" w:hAnsi="Trebuchet MS" w:cs="Arial"/>
        </w:rPr>
        <w:t xml:space="preserve">then be able to complete the </w:t>
      </w:r>
      <w:r w:rsidRPr="00AA0371">
        <w:rPr>
          <w:rFonts w:ascii="Trebuchet MS" w:hAnsi="Trebuchet MS" w:cs="Arial"/>
        </w:rPr>
        <w:t>pre</w:t>
      </w:r>
      <w:r>
        <w:rPr>
          <w:rFonts w:ascii="Trebuchet MS" w:hAnsi="Trebuchet MS" w:cs="Arial"/>
        </w:rPr>
        <w:t>-</w:t>
      </w:r>
      <w:r w:rsidRPr="00AA0371">
        <w:rPr>
          <w:rFonts w:ascii="Trebuchet MS" w:hAnsi="Trebuchet MS" w:cs="Arial"/>
        </w:rPr>
        <w:t xml:space="preserve">screen and continue on to the studies.  </w:t>
      </w:r>
    </w:p>
    <w:p w14:paraId="51895CAB" w14:textId="77777777" w:rsidR="00685259" w:rsidRPr="00FF5046" w:rsidRDefault="00685259" w:rsidP="00800FCB">
      <w:pPr>
        <w:pStyle w:val="ListParagraph"/>
        <w:jc w:val="both"/>
        <w:rPr>
          <w:rFonts w:ascii="Trebuchet MS" w:hAnsi="Trebuchet MS"/>
        </w:rPr>
      </w:pPr>
    </w:p>
    <w:p w14:paraId="2426AC67" w14:textId="03BCBED4" w:rsidR="00AA0371" w:rsidRDefault="00AA0371" w:rsidP="00AA0371">
      <w:pPr>
        <w:pStyle w:val="ListParagraph"/>
        <w:numPr>
          <w:ilvl w:val="0"/>
          <w:numId w:val="10"/>
        </w:numPr>
        <w:shd w:val="clear" w:color="auto" w:fill="FFFFFF"/>
        <w:overflowPunct/>
        <w:autoSpaceDE/>
        <w:autoSpaceDN/>
        <w:adjustRightInd/>
        <w:jc w:val="both"/>
        <w:textAlignment w:val="auto"/>
        <w:rPr>
          <w:rFonts w:ascii="Trebuchet MS" w:hAnsi="Trebuchet MS" w:cs="Arial"/>
        </w:rPr>
      </w:pPr>
      <w:r w:rsidRPr="00AA0371">
        <w:rPr>
          <w:rFonts w:ascii="Trebuchet MS" w:hAnsi="Trebuchet MS" w:cs="Arial"/>
        </w:rPr>
        <w:t>If you click on "View Available Studies", and scroll down, you should see an option that says</w:t>
      </w:r>
      <w:r>
        <w:rPr>
          <w:rFonts w:ascii="Trebuchet MS" w:hAnsi="Trebuchet MS" w:cs="Arial"/>
        </w:rPr>
        <w:t xml:space="preserve"> </w:t>
      </w:r>
      <w:r w:rsidR="00685259" w:rsidRPr="00AA0371">
        <w:rPr>
          <w:rFonts w:ascii="Trebuchet MS" w:hAnsi="Trebuchet MS" w:cs="Arial"/>
        </w:rPr>
        <w:t>“</w:t>
      </w:r>
      <w:r w:rsidRPr="00AA0371">
        <w:rPr>
          <w:rFonts w:ascii="Trebuchet MS" w:hAnsi="Trebuchet MS" w:cs="Arial"/>
        </w:rPr>
        <w:t>Mass Screening Questionnaire - 18 and older</w:t>
      </w:r>
      <w:r w:rsidR="00BA2A6B" w:rsidRPr="00AA0371">
        <w:rPr>
          <w:rFonts w:ascii="Trebuchet MS" w:hAnsi="Trebuchet MS" w:cs="Arial"/>
        </w:rPr>
        <w:t>” or “</w:t>
      </w:r>
      <w:r w:rsidRPr="00AA0371">
        <w:rPr>
          <w:rFonts w:ascii="Trebuchet MS" w:hAnsi="Trebuchet MS" w:cs="Arial"/>
        </w:rPr>
        <w:t>Mass Screening Questionnaire - Under 18</w:t>
      </w:r>
      <w:r w:rsidR="006650B1" w:rsidRPr="00AA0371">
        <w:rPr>
          <w:rFonts w:ascii="Trebuchet MS" w:hAnsi="Trebuchet MS" w:cs="Arial"/>
        </w:rPr>
        <w:t xml:space="preserve">” </w:t>
      </w:r>
      <w:r w:rsidR="00685259" w:rsidRPr="00AA0371">
        <w:rPr>
          <w:rFonts w:ascii="Trebuchet MS" w:hAnsi="Trebuchet MS" w:cs="Arial"/>
        </w:rPr>
        <w:t xml:space="preserve">- a collection of on-line surveys, many designed to assess facets of T&amp;P. </w:t>
      </w:r>
      <w:r w:rsidR="006650B1" w:rsidRPr="00AA0371">
        <w:rPr>
          <w:rFonts w:ascii="Trebuchet MS" w:hAnsi="Trebuchet MS" w:cs="Arial"/>
        </w:rPr>
        <w:t>S</w:t>
      </w:r>
      <w:r w:rsidR="00685259" w:rsidRPr="00AA0371">
        <w:rPr>
          <w:rFonts w:ascii="Trebuchet MS" w:hAnsi="Trebuchet MS" w:cs="Arial"/>
        </w:rPr>
        <w:t xml:space="preserve">eparate versions of the Mass Survey are available for students who are above or below 18 years of age (owing to different procedures for obtaining consent). </w:t>
      </w:r>
    </w:p>
    <w:p w14:paraId="7AF18741" w14:textId="77777777" w:rsidR="00AA0371" w:rsidRPr="00AA0371" w:rsidRDefault="00AA0371" w:rsidP="00AA0371">
      <w:pPr>
        <w:shd w:val="clear" w:color="auto" w:fill="FFFFFF"/>
        <w:overflowPunct/>
        <w:autoSpaceDE/>
        <w:autoSpaceDN/>
        <w:adjustRightInd/>
        <w:jc w:val="both"/>
        <w:textAlignment w:val="auto"/>
        <w:rPr>
          <w:rFonts w:ascii="Trebuchet MS" w:hAnsi="Trebuchet MS" w:cs="Arial"/>
        </w:rPr>
      </w:pPr>
    </w:p>
    <w:p w14:paraId="43E51F59" w14:textId="478A75DC" w:rsidR="00685259" w:rsidRDefault="00685259" w:rsidP="00AA0371">
      <w:pPr>
        <w:pStyle w:val="ListParagraph"/>
        <w:numPr>
          <w:ilvl w:val="0"/>
          <w:numId w:val="10"/>
        </w:numPr>
        <w:shd w:val="clear" w:color="auto" w:fill="FFFFFF"/>
        <w:overflowPunct/>
        <w:autoSpaceDE/>
        <w:autoSpaceDN/>
        <w:adjustRightInd/>
        <w:jc w:val="both"/>
        <w:textAlignment w:val="auto"/>
        <w:rPr>
          <w:rFonts w:ascii="Trebuchet MS" w:hAnsi="Trebuchet MS" w:cs="Arial"/>
        </w:rPr>
      </w:pPr>
      <w:r w:rsidRPr="00E05717">
        <w:rPr>
          <w:rFonts w:ascii="Trebuchet MS" w:hAnsi="Trebuchet MS" w:cs="Arial"/>
          <w:b/>
          <w:i/>
        </w:rPr>
        <w:t xml:space="preserve">The earlier you complete the Mass </w:t>
      </w:r>
      <w:r w:rsidR="00E11C79" w:rsidRPr="00E05717">
        <w:rPr>
          <w:rFonts w:ascii="Trebuchet MS" w:hAnsi="Trebuchet MS" w:cs="Arial"/>
          <w:b/>
          <w:i/>
        </w:rPr>
        <w:t xml:space="preserve">Screening </w:t>
      </w:r>
      <w:r w:rsidRPr="00E05717">
        <w:rPr>
          <w:rFonts w:ascii="Trebuchet MS" w:hAnsi="Trebuchet MS" w:cs="Arial"/>
          <w:b/>
          <w:i/>
        </w:rPr>
        <w:t>Questionnaire</w:t>
      </w:r>
      <w:r w:rsidR="00E11C79" w:rsidRPr="00E05717">
        <w:rPr>
          <w:rFonts w:ascii="Trebuchet MS" w:hAnsi="Trebuchet MS" w:cs="Arial"/>
          <w:b/>
          <w:i/>
        </w:rPr>
        <w:t>,</w:t>
      </w:r>
      <w:r w:rsidRPr="00E05717">
        <w:rPr>
          <w:rFonts w:ascii="Trebuchet MS" w:hAnsi="Trebuchet MS" w:cs="Arial"/>
          <w:b/>
          <w:i/>
        </w:rPr>
        <w:t xml:space="preserve"> the better.</w:t>
      </w:r>
      <w:r>
        <w:rPr>
          <w:rFonts w:ascii="Trebuchet MS" w:hAnsi="Trebuchet MS" w:cs="Arial"/>
        </w:rPr>
        <w:t xml:space="preserve"> If you encounter difficulties, please contact the TA. Be prepared to describe the problem in as much detail as possible.</w:t>
      </w:r>
    </w:p>
    <w:p w14:paraId="6CCD242F" w14:textId="77777777" w:rsidR="00685259" w:rsidRDefault="00685259" w:rsidP="00800FCB">
      <w:pPr>
        <w:jc w:val="both"/>
        <w:rPr>
          <w:rFonts w:ascii="Trebuchet MS" w:hAnsi="Trebuchet MS"/>
          <w:b/>
          <w:caps/>
          <w:color w:val="3AA2A0"/>
          <w:sz w:val="26"/>
          <w:szCs w:val="26"/>
        </w:rPr>
      </w:pPr>
      <w:r>
        <w:rPr>
          <w:rFonts w:ascii="Trebuchet MS" w:hAnsi="Trebuchet MS"/>
          <w:b/>
          <w:caps/>
          <w:color w:val="3AA2A0"/>
          <w:sz w:val="26"/>
          <w:szCs w:val="26"/>
        </w:rPr>
        <w:lastRenderedPageBreak/>
        <w:t>additional course policies</w:t>
      </w:r>
    </w:p>
    <w:p w14:paraId="14F200EF" w14:textId="77777777" w:rsidR="00685259" w:rsidRDefault="00685259" w:rsidP="00800FCB">
      <w:pPr>
        <w:jc w:val="both"/>
        <w:rPr>
          <w:rFonts w:ascii="Trebuchet MS" w:hAnsi="Trebuchet MS"/>
          <w:b/>
          <w:caps/>
          <w:color w:val="3AA2A0"/>
          <w:sz w:val="26"/>
          <w:szCs w:val="26"/>
        </w:rPr>
      </w:pPr>
    </w:p>
    <w:p w14:paraId="231A8CD8" w14:textId="77777777" w:rsidR="00685259" w:rsidRPr="006F6C52" w:rsidRDefault="00685259" w:rsidP="00800FCB">
      <w:pPr>
        <w:shd w:val="clear" w:color="auto" w:fill="FFFFFF"/>
        <w:overflowPunct/>
        <w:autoSpaceDE/>
        <w:autoSpaceDN/>
        <w:adjustRightInd/>
        <w:jc w:val="both"/>
        <w:textAlignment w:val="auto"/>
        <w:rPr>
          <w:rFonts w:ascii="Trebuchet MS" w:hAnsi="Trebuchet MS" w:cs="Arial"/>
          <w:b/>
          <w:i/>
        </w:rPr>
      </w:pPr>
      <w:r w:rsidRPr="006F6C52">
        <w:rPr>
          <w:rFonts w:ascii="Trebuchet MS" w:hAnsi="Trebuchet MS" w:cs="Arial"/>
          <w:b/>
          <w:i/>
        </w:rPr>
        <w:t>Students are responsible for making themselves aware of the relevant course and University policies. Some of these are described below.</w:t>
      </w:r>
    </w:p>
    <w:p w14:paraId="4C9A00E7" w14:textId="77777777" w:rsidR="00685259" w:rsidRDefault="00685259" w:rsidP="00800FCB">
      <w:pPr>
        <w:shd w:val="clear" w:color="auto" w:fill="FFFFFF"/>
        <w:overflowPunct/>
        <w:autoSpaceDE/>
        <w:autoSpaceDN/>
        <w:adjustRightInd/>
        <w:jc w:val="both"/>
        <w:textAlignment w:val="auto"/>
        <w:rPr>
          <w:rFonts w:ascii="Trebuchet MS" w:hAnsi="Trebuchet MS" w:cs="Arial"/>
          <w:b/>
          <w:color w:val="222222"/>
        </w:rPr>
      </w:pPr>
    </w:p>
    <w:p w14:paraId="4B216DDE" w14:textId="77777777" w:rsidR="00685259" w:rsidRDefault="00685259" w:rsidP="00800FCB">
      <w:pPr>
        <w:shd w:val="clear" w:color="auto" w:fill="FFFFFF"/>
        <w:overflowPunct/>
        <w:autoSpaceDE/>
        <w:autoSpaceDN/>
        <w:adjustRightInd/>
        <w:jc w:val="both"/>
        <w:textAlignment w:val="auto"/>
        <w:rPr>
          <w:rFonts w:ascii="Trebuchet MS" w:hAnsi="Trebuchet MS" w:cs="Arial"/>
          <w:b/>
          <w:color w:val="222222"/>
        </w:rPr>
      </w:pPr>
      <w:r>
        <w:rPr>
          <w:rFonts w:ascii="Trebuchet MS" w:hAnsi="Trebuchet MS"/>
          <w:color w:val="3A7AC0"/>
          <w:sz w:val="26"/>
          <w:szCs w:val="26"/>
        </w:rPr>
        <w:t>Late Policy</w:t>
      </w:r>
      <w:r w:rsidRPr="009D5302">
        <w:rPr>
          <w:rFonts w:ascii="Trebuchet MS" w:hAnsi="Trebuchet MS" w:cs="Arial"/>
          <w:b/>
          <w:color w:val="222222"/>
        </w:rPr>
        <w:t xml:space="preserve"> </w:t>
      </w:r>
    </w:p>
    <w:p w14:paraId="5C80B038"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b/>
          <w:color w:val="222222"/>
        </w:rPr>
      </w:pPr>
      <w:r w:rsidRPr="009D5302">
        <w:rPr>
          <w:rFonts w:ascii="Trebuchet MS" w:hAnsi="Trebuchet MS" w:cs="Arial"/>
          <w:color w:val="222222"/>
        </w:rPr>
        <w:t xml:space="preserve">Students will lose </w:t>
      </w:r>
      <w:r>
        <w:rPr>
          <w:rFonts w:ascii="Trebuchet MS" w:hAnsi="Trebuchet MS" w:cs="Arial"/>
          <w:color w:val="222222"/>
        </w:rPr>
        <w:t>10</w:t>
      </w:r>
      <w:r w:rsidRPr="009D5302">
        <w:rPr>
          <w:rFonts w:ascii="Trebuchet MS" w:hAnsi="Trebuchet MS" w:cs="Arial"/>
          <w:color w:val="222222"/>
        </w:rPr>
        <w:t>% of total possible points for each day late without prior approval (barring compelling reasons). Prior approval requires at least 48 hours advance notice.</w:t>
      </w:r>
    </w:p>
    <w:p w14:paraId="4FF534A0"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color w:val="222222"/>
        </w:rPr>
      </w:pPr>
    </w:p>
    <w:p w14:paraId="0CF0C7A1" w14:textId="77777777" w:rsidR="00685259" w:rsidRDefault="00685259" w:rsidP="00800FCB">
      <w:pPr>
        <w:shd w:val="clear" w:color="auto" w:fill="FFFFFF"/>
        <w:overflowPunct/>
        <w:autoSpaceDE/>
        <w:autoSpaceDN/>
        <w:adjustRightInd/>
        <w:jc w:val="both"/>
        <w:textAlignment w:val="auto"/>
        <w:rPr>
          <w:rFonts w:ascii="Trebuchet MS" w:hAnsi="Trebuchet MS" w:cs="Arial"/>
          <w:b/>
          <w:color w:val="222222"/>
        </w:rPr>
      </w:pPr>
      <w:r>
        <w:rPr>
          <w:rFonts w:ascii="Trebuchet MS" w:hAnsi="Trebuchet MS"/>
          <w:color w:val="3A7AC0"/>
          <w:sz w:val="26"/>
          <w:szCs w:val="26"/>
        </w:rPr>
        <w:t>Grade Disputes</w:t>
      </w:r>
    </w:p>
    <w:p w14:paraId="0C271560"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b/>
          <w:color w:val="222222"/>
        </w:rPr>
      </w:pPr>
      <w:r w:rsidRPr="009D5302">
        <w:rPr>
          <w:rFonts w:ascii="Trebuchet MS" w:hAnsi="Trebuchet MS" w:cs="Arial"/>
          <w:color w:val="222222"/>
        </w:rPr>
        <w:t xml:space="preserve">In the case of disputed grades, students are required to submit a written claim within 48 hours of receiving the disputed grade </w:t>
      </w:r>
      <w:r>
        <w:rPr>
          <w:rFonts w:ascii="Trebuchet MS" w:hAnsi="Trebuchet MS" w:cs="Arial"/>
          <w:color w:val="222222"/>
        </w:rPr>
        <w:t>that describes</w:t>
      </w:r>
      <w:r w:rsidRPr="009D5302">
        <w:rPr>
          <w:rFonts w:ascii="Trebuchet MS" w:hAnsi="Trebuchet MS" w:cs="Arial"/>
          <w:color w:val="222222"/>
        </w:rPr>
        <w:t xml:space="preserve"> the disputed item/grade, rationale for altering the grade, and suggested alteration. </w:t>
      </w:r>
    </w:p>
    <w:p w14:paraId="526BCBF5" w14:textId="77777777" w:rsidR="00685259" w:rsidRPr="009D5302" w:rsidRDefault="00685259" w:rsidP="00800FCB">
      <w:pPr>
        <w:jc w:val="both"/>
        <w:rPr>
          <w:rFonts w:ascii="Trebuchet MS" w:hAnsi="Trebuchet MS" w:cs="Arial"/>
          <w:b/>
          <w:color w:val="222222"/>
        </w:rPr>
      </w:pPr>
    </w:p>
    <w:p w14:paraId="0C7C45CE" w14:textId="77777777" w:rsidR="00685259" w:rsidRDefault="00685259" w:rsidP="00800FCB">
      <w:pPr>
        <w:jc w:val="both"/>
        <w:rPr>
          <w:rFonts w:ascii="Trebuchet MS" w:hAnsi="Trebuchet MS" w:cs="Arial"/>
          <w:b/>
          <w:color w:val="222222"/>
        </w:rPr>
      </w:pPr>
      <w:r>
        <w:rPr>
          <w:rFonts w:ascii="Trebuchet MS" w:hAnsi="Trebuchet MS"/>
          <w:color w:val="3A7AC0"/>
          <w:sz w:val="26"/>
          <w:szCs w:val="26"/>
        </w:rPr>
        <w:t>Curving</w:t>
      </w:r>
    </w:p>
    <w:p w14:paraId="168EB479" w14:textId="77777777" w:rsidR="00685259" w:rsidRDefault="00685259" w:rsidP="00800FCB">
      <w:pPr>
        <w:jc w:val="both"/>
        <w:rPr>
          <w:rFonts w:ascii="Trebuchet MS" w:hAnsi="Trebuchet MS" w:cs="Arial"/>
          <w:color w:val="222222"/>
        </w:rPr>
      </w:pPr>
      <w:r w:rsidRPr="003C428A">
        <w:rPr>
          <w:rFonts w:ascii="Trebuchet MS" w:hAnsi="Trebuchet MS" w:cs="Arial"/>
          <w:color w:val="222222"/>
        </w:rPr>
        <w:t xml:space="preserve">Your grade </w:t>
      </w:r>
      <w:r>
        <w:rPr>
          <w:rFonts w:ascii="Trebuchet MS" w:hAnsi="Trebuchet MS" w:cs="Arial"/>
          <w:color w:val="222222"/>
        </w:rPr>
        <w:t xml:space="preserve">will be </w:t>
      </w:r>
      <w:r w:rsidRPr="003C428A">
        <w:rPr>
          <w:rFonts w:ascii="Trebuchet MS" w:hAnsi="Trebuchet MS" w:cs="Arial"/>
          <w:color w:val="222222"/>
        </w:rPr>
        <w:t xml:space="preserve">determined by your </w:t>
      </w:r>
      <w:r>
        <w:rPr>
          <w:rFonts w:ascii="Trebuchet MS" w:hAnsi="Trebuchet MS" w:cs="Arial"/>
          <w:color w:val="222222"/>
        </w:rPr>
        <w:t xml:space="preserve">individual </w:t>
      </w:r>
      <w:r w:rsidRPr="003C428A">
        <w:rPr>
          <w:rFonts w:ascii="Trebuchet MS" w:hAnsi="Trebuchet MS" w:cs="Arial"/>
          <w:color w:val="222222"/>
        </w:rPr>
        <w:t xml:space="preserve">performance on the </w:t>
      </w:r>
      <w:r>
        <w:rPr>
          <w:rFonts w:ascii="Trebuchet MS" w:hAnsi="Trebuchet MS" w:cs="Arial"/>
          <w:color w:val="222222"/>
        </w:rPr>
        <w:t xml:space="preserve">exams and written response exercises. </w:t>
      </w:r>
      <w:r w:rsidRPr="009D5302">
        <w:rPr>
          <w:rFonts w:ascii="Trebuchet MS" w:hAnsi="Trebuchet MS" w:cs="Arial"/>
          <w:color w:val="222222"/>
        </w:rPr>
        <w:t xml:space="preserve">The course will </w:t>
      </w:r>
      <w:r w:rsidRPr="00982640">
        <w:rPr>
          <w:rFonts w:ascii="Trebuchet MS" w:hAnsi="Trebuchet MS" w:cs="Arial"/>
          <w:i/>
          <w:color w:val="222222"/>
        </w:rPr>
        <w:t>not</w:t>
      </w:r>
      <w:r w:rsidRPr="009D5302">
        <w:rPr>
          <w:rFonts w:ascii="Trebuchet MS" w:hAnsi="Trebuchet MS" w:cs="Arial"/>
          <w:color w:val="222222"/>
        </w:rPr>
        <w:t xml:space="preserve"> be graded on a curve. </w:t>
      </w:r>
      <w:r w:rsidRPr="003C428A">
        <w:rPr>
          <w:rFonts w:ascii="Trebuchet MS" w:hAnsi="Trebuchet MS" w:cs="Arial"/>
          <w:color w:val="222222"/>
        </w:rPr>
        <w:t>With the exception of calculation errors, no changes will be made to your final gr</w:t>
      </w:r>
      <w:r>
        <w:rPr>
          <w:rFonts w:ascii="Trebuchet MS" w:hAnsi="Trebuchet MS" w:cs="Arial"/>
          <w:color w:val="222222"/>
        </w:rPr>
        <w:t>ade at the end of the semester.</w:t>
      </w:r>
      <w:r w:rsidRPr="003C428A">
        <w:rPr>
          <w:rFonts w:ascii="Trebuchet MS" w:hAnsi="Trebuchet MS" w:cs="Arial"/>
          <w:color w:val="222222"/>
        </w:rPr>
        <w:t xml:space="preserve"> If earning a particular grade is important to you, please speak with </w:t>
      </w:r>
      <w:r>
        <w:rPr>
          <w:rFonts w:ascii="Trebuchet MS" w:hAnsi="Trebuchet MS" w:cs="Arial"/>
          <w:color w:val="222222"/>
        </w:rPr>
        <w:t xml:space="preserve">Professor </w:t>
      </w:r>
      <w:proofErr w:type="spellStart"/>
      <w:r>
        <w:rPr>
          <w:rFonts w:ascii="Trebuchet MS" w:hAnsi="Trebuchet MS" w:cs="Arial"/>
          <w:color w:val="222222"/>
        </w:rPr>
        <w:t>Shackman</w:t>
      </w:r>
      <w:proofErr w:type="spellEnd"/>
      <w:r>
        <w:rPr>
          <w:rFonts w:ascii="Trebuchet MS" w:hAnsi="Trebuchet MS" w:cs="Arial"/>
          <w:color w:val="222222"/>
        </w:rPr>
        <w:t xml:space="preserve"> or the TA </w:t>
      </w:r>
      <w:r w:rsidRPr="003C428A">
        <w:rPr>
          <w:rFonts w:ascii="Trebuchet MS" w:hAnsi="Trebuchet MS" w:cs="Arial"/>
          <w:color w:val="222222"/>
        </w:rPr>
        <w:t xml:space="preserve">at the beginning of the semester so that </w:t>
      </w:r>
      <w:r>
        <w:rPr>
          <w:rFonts w:ascii="Trebuchet MS" w:hAnsi="Trebuchet MS" w:cs="Arial"/>
          <w:color w:val="222222"/>
        </w:rPr>
        <w:t xml:space="preserve">we </w:t>
      </w:r>
      <w:r w:rsidRPr="003C428A">
        <w:rPr>
          <w:rFonts w:ascii="Trebuchet MS" w:hAnsi="Trebuchet MS" w:cs="Arial"/>
          <w:color w:val="222222"/>
        </w:rPr>
        <w:t>can offer some helpful suggestions for achieving your goal.</w:t>
      </w:r>
    </w:p>
    <w:p w14:paraId="7BAE481E" w14:textId="77777777" w:rsidR="00685259" w:rsidRDefault="00685259" w:rsidP="00800FCB">
      <w:pPr>
        <w:jc w:val="both"/>
        <w:rPr>
          <w:rFonts w:ascii="Trebuchet MS" w:hAnsi="Trebuchet MS" w:cs="Arial"/>
          <w:color w:val="222222"/>
        </w:rPr>
      </w:pPr>
    </w:p>
    <w:p w14:paraId="68118FA5" w14:textId="77777777" w:rsidR="00685259" w:rsidRDefault="00685259" w:rsidP="00800FCB">
      <w:pPr>
        <w:jc w:val="both"/>
        <w:rPr>
          <w:rFonts w:ascii="Trebuchet MS" w:hAnsi="Trebuchet MS" w:cs="Arial"/>
          <w:b/>
          <w:color w:val="222222"/>
        </w:rPr>
      </w:pPr>
      <w:r>
        <w:rPr>
          <w:rFonts w:ascii="Trebuchet MS" w:hAnsi="Trebuchet MS"/>
          <w:color w:val="3A7AC0"/>
          <w:sz w:val="26"/>
          <w:szCs w:val="26"/>
        </w:rPr>
        <w:t>Final Grade for the Course</w:t>
      </w:r>
    </w:p>
    <w:p w14:paraId="04C0AA9A" w14:textId="77A0911A" w:rsidR="00685259" w:rsidRDefault="00685259" w:rsidP="00800FCB">
      <w:pPr>
        <w:shd w:val="clear" w:color="auto" w:fill="FFFFFF"/>
        <w:overflowPunct/>
        <w:autoSpaceDE/>
        <w:autoSpaceDN/>
        <w:adjustRightInd/>
        <w:jc w:val="both"/>
        <w:textAlignment w:val="auto"/>
        <w:rPr>
          <w:rFonts w:ascii="Trebuchet MS" w:hAnsi="Trebuchet MS" w:cs="Arial"/>
          <w:color w:val="222222"/>
        </w:rPr>
      </w:pPr>
      <w:r>
        <w:rPr>
          <w:rFonts w:ascii="Trebuchet MS" w:hAnsi="Trebuchet MS" w:cs="Arial"/>
          <w:color w:val="222222"/>
        </w:rPr>
        <w:t xml:space="preserve">Final grades will be assigned in accord with </w:t>
      </w:r>
      <w:r w:rsidR="00541A6D">
        <w:rPr>
          <w:rFonts w:ascii="Trebuchet MS" w:hAnsi="Trebuchet MS" w:cs="Arial"/>
          <w:color w:val="222222"/>
        </w:rPr>
        <w:t>the following rubric</w:t>
      </w:r>
    </w:p>
    <w:p w14:paraId="6E5D7A82"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color w:val="222222"/>
        </w:rPr>
      </w:pPr>
    </w:p>
    <w:p w14:paraId="7E0529BD" w14:textId="476CF085" w:rsidR="00541A6D" w:rsidRPr="00541A6D" w:rsidRDefault="00541A6D" w:rsidP="00541A6D">
      <w:pPr>
        <w:shd w:val="clear" w:color="auto" w:fill="FFFFFF"/>
        <w:overflowPunct/>
        <w:autoSpaceDE/>
        <w:autoSpaceDN/>
        <w:adjustRightInd/>
        <w:jc w:val="both"/>
        <w:textAlignment w:val="auto"/>
        <w:rPr>
          <w:rFonts w:ascii="Trebuchet MS" w:hAnsi="Trebuchet MS" w:cs="Arial"/>
          <w:color w:val="222222"/>
        </w:rPr>
      </w:pPr>
      <w:r>
        <w:rPr>
          <w:rFonts w:ascii="Trebuchet MS" w:hAnsi="Trebuchet MS" w:cs="Arial"/>
          <w:color w:val="222222"/>
        </w:rPr>
        <w:t>&gt;</w:t>
      </w:r>
      <w:r w:rsidRPr="00541A6D">
        <w:rPr>
          <w:rFonts w:ascii="Trebuchet MS" w:hAnsi="Trebuchet MS" w:cs="Arial"/>
          <w:color w:val="222222"/>
        </w:rPr>
        <w:t>97</w:t>
      </w:r>
      <w:r>
        <w:rPr>
          <w:rFonts w:ascii="Trebuchet MS" w:hAnsi="Trebuchet MS" w:cs="Arial"/>
          <w:color w:val="222222"/>
        </w:rPr>
        <w:t xml:space="preserve"> </w:t>
      </w:r>
      <w:r w:rsidRPr="00541A6D">
        <w:rPr>
          <w:rFonts w:ascii="Trebuchet MS" w:hAnsi="Trebuchet MS" w:cs="Arial"/>
          <w:color w:val="222222"/>
        </w:rPr>
        <w:t>A+</w:t>
      </w:r>
    </w:p>
    <w:p w14:paraId="271F4281" w14:textId="77777777" w:rsidR="00541A6D" w:rsidRPr="00541A6D" w:rsidRDefault="00541A6D" w:rsidP="00541A6D">
      <w:pPr>
        <w:shd w:val="clear" w:color="auto" w:fill="FFFFFF"/>
        <w:overflowPunct/>
        <w:autoSpaceDE/>
        <w:autoSpaceDN/>
        <w:adjustRightInd/>
        <w:jc w:val="both"/>
        <w:textAlignment w:val="auto"/>
        <w:rPr>
          <w:rFonts w:ascii="Trebuchet MS" w:hAnsi="Trebuchet MS" w:cs="Arial"/>
          <w:color w:val="222222"/>
        </w:rPr>
      </w:pPr>
      <w:r w:rsidRPr="00541A6D">
        <w:rPr>
          <w:rFonts w:ascii="Trebuchet MS" w:hAnsi="Trebuchet MS" w:cs="Arial"/>
          <w:color w:val="222222"/>
        </w:rPr>
        <w:t>94-96 A</w:t>
      </w:r>
    </w:p>
    <w:p w14:paraId="754718AA" w14:textId="77777777" w:rsidR="00541A6D" w:rsidRPr="00541A6D" w:rsidRDefault="00541A6D" w:rsidP="00541A6D">
      <w:pPr>
        <w:shd w:val="clear" w:color="auto" w:fill="FFFFFF"/>
        <w:overflowPunct/>
        <w:autoSpaceDE/>
        <w:autoSpaceDN/>
        <w:adjustRightInd/>
        <w:jc w:val="both"/>
        <w:textAlignment w:val="auto"/>
        <w:rPr>
          <w:rFonts w:ascii="Trebuchet MS" w:hAnsi="Trebuchet MS" w:cs="Arial"/>
          <w:color w:val="222222"/>
        </w:rPr>
      </w:pPr>
      <w:r w:rsidRPr="00541A6D">
        <w:rPr>
          <w:rFonts w:ascii="Trebuchet MS" w:hAnsi="Trebuchet MS" w:cs="Arial"/>
          <w:color w:val="222222"/>
        </w:rPr>
        <w:t>90-93 A-</w:t>
      </w:r>
    </w:p>
    <w:p w14:paraId="438A2EBD" w14:textId="77777777" w:rsidR="00541A6D" w:rsidRPr="00541A6D" w:rsidRDefault="00541A6D" w:rsidP="00541A6D">
      <w:pPr>
        <w:shd w:val="clear" w:color="auto" w:fill="FFFFFF"/>
        <w:overflowPunct/>
        <w:autoSpaceDE/>
        <w:autoSpaceDN/>
        <w:adjustRightInd/>
        <w:jc w:val="both"/>
        <w:textAlignment w:val="auto"/>
        <w:rPr>
          <w:rFonts w:ascii="Trebuchet MS" w:hAnsi="Trebuchet MS" w:cs="Arial"/>
          <w:color w:val="222222"/>
        </w:rPr>
      </w:pPr>
      <w:r w:rsidRPr="00541A6D">
        <w:rPr>
          <w:rFonts w:ascii="Trebuchet MS" w:hAnsi="Trebuchet MS" w:cs="Arial"/>
          <w:color w:val="222222"/>
        </w:rPr>
        <w:t>87-89 B+</w:t>
      </w:r>
    </w:p>
    <w:p w14:paraId="272FE19A" w14:textId="77777777" w:rsidR="00541A6D" w:rsidRPr="00541A6D" w:rsidRDefault="00541A6D" w:rsidP="00541A6D">
      <w:pPr>
        <w:shd w:val="clear" w:color="auto" w:fill="FFFFFF"/>
        <w:overflowPunct/>
        <w:autoSpaceDE/>
        <w:autoSpaceDN/>
        <w:adjustRightInd/>
        <w:jc w:val="both"/>
        <w:textAlignment w:val="auto"/>
        <w:rPr>
          <w:rFonts w:ascii="Trebuchet MS" w:hAnsi="Trebuchet MS" w:cs="Arial"/>
          <w:color w:val="222222"/>
        </w:rPr>
      </w:pPr>
      <w:r w:rsidRPr="00541A6D">
        <w:rPr>
          <w:rFonts w:ascii="Trebuchet MS" w:hAnsi="Trebuchet MS" w:cs="Arial"/>
          <w:color w:val="222222"/>
        </w:rPr>
        <w:t>84-86 B</w:t>
      </w:r>
    </w:p>
    <w:p w14:paraId="72EE9BB9" w14:textId="77777777" w:rsidR="00541A6D" w:rsidRPr="00541A6D" w:rsidRDefault="00541A6D" w:rsidP="00541A6D">
      <w:pPr>
        <w:shd w:val="clear" w:color="auto" w:fill="FFFFFF"/>
        <w:overflowPunct/>
        <w:autoSpaceDE/>
        <w:autoSpaceDN/>
        <w:adjustRightInd/>
        <w:jc w:val="both"/>
        <w:textAlignment w:val="auto"/>
        <w:rPr>
          <w:rFonts w:ascii="Trebuchet MS" w:hAnsi="Trebuchet MS" w:cs="Arial"/>
          <w:color w:val="222222"/>
        </w:rPr>
      </w:pPr>
      <w:r w:rsidRPr="00541A6D">
        <w:rPr>
          <w:rFonts w:ascii="Trebuchet MS" w:hAnsi="Trebuchet MS" w:cs="Arial"/>
          <w:color w:val="222222"/>
        </w:rPr>
        <w:t>80-83 B-</w:t>
      </w:r>
    </w:p>
    <w:p w14:paraId="46D8ECB0" w14:textId="77777777" w:rsidR="00541A6D" w:rsidRPr="00541A6D" w:rsidRDefault="00541A6D" w:rsidP="00541A6D">
      <w:pPr>
        <w:shd w:val="clear" w:color="auto" w:fill="FFFFFF"/>
        <w:overflowPunct/>
        <w:autoSpaceDE/>
        <w:autoSpaceDN/>
        <w:adjustRightInd/>
        <w:jc w:val="both"/>
        <w:textAlignment w:val="auto"/>
        <w:rPr>
          <w:rFonts w:ascii="Trebuchet MS" w:hAnsi="Trebuchet MS" w:cs="Arial"/>
          <w:color w:val="222222"/>
        </w:rPr>
      </w:pPr>
      <w:r w:rsidRPr="00541A6D">
        <w:rPr>
          <w:rFonts w:ascii="Trebuchet MS" w:hAnsi="Trebuchet MS" w:cs="Arial"/>
          <w:color w:val="222222"/>
        </w:rPr>
        <w:t>77-79 C+</w:t>
      </w:r>
    </w:p>
    <w:p w14:paraId="0AFCE5BF" w14:textId="77777777" w:rsidR="00541A6D" w:rsidRPr="00541A6D" w:rsidRDefault="00541A6D" w:rsidP="00541A6D">
      <w:pPr>
        <w:shd w:val="clear" w:color="auto" w:fill="FFFFFF"/>
        <w:overflowPunct/>
        <w:autoSpaceDE/>
        <w:autoSpaceDN/>
        <w:adjustRightInd/>
        <w:jc w:val="both"/>
        <w:textAlignment w:val="auto"/>
        <w:rPr>
          <w:rFonts w:ascii="Trebuchet MS" w:hAnsi="Trebuchet MS" w:cs="Arial"/>
          <w:color w:val="222222"/>
        </w:rPr>
      </w:pPr>
      <w:r w:rsidRPr="00541A6D">
        <w:rPr>
          <w:rFonts w:ascii="Trebuchet MS" w:hAnsi="Trebuchet MS" w:cs="Arial"/>
          <w:color w:val="222222"/>
        </w:rPr>
        <w:t>74-76 C</w:t>
      </w:r>
    </w:p>
    <w:p w14:paraId="230680A5" w14:textId="77777777" w:rsidR="00541A6D" w:rsidRPr="00541A6D" w:rsidRDefault="00541A6D" w:rsidP="00541A6D">
      <w:pPr>
        <w:shd w:val="clear" w:color="auto" w:fill="FFFFFF"/>
        <w:overflowPunct/>
        <w:autoSpaceDE/>
        <w:autoSpaceDN/>
        <w:adjustRightInd/>
        <w:jc w:val="both"/>
        <w:textAlignment w:val="auto"/>
        <w:rPr>
          <w:rFonts w:ascii="Trebuchet MS" w:hAnsi="Trebuchet MS" w:cs="Arial"/>
          <w:color w:val="222222"/>
        </w:rPr>
      </w:pPr>
      <w:r w:rsidRPr="00541A6D">
        <w:rPr>
          <w:rFonts w:ascii="Trebuchet MS" w:hAnsi="Trebuchet MS" w:cs="Arial"/>
          <w:color w:val="222222"/>
        </w:rPr>
        <w:t>70-73 C-</w:t>
      </w:r>
    </w:p>
    <w:p w14:paraId="4B81EC85" w14:textId="77777777" w:rsidR="00541A6D" w:rsidRPr="00541A6D" w:rsidRDefault="00541A6D" w:rsidP="00541A6D">
      <w:pPr>
        <w:shd w:val="clear" w:color="auto" w:fill="FFFFFF"/>
        <w:overflowPunct/>
        <w:autoSpaceDE/>
        <w:autoSpaceDN/>
        <w:adjustRightInd/>
        <w:jc w:val="both"/>
        <w:textAlignment w:val="auto"/>
        <w:rPr>
          <w:rFonts w:ascii="Trebuchet MS" w:hAnsi="Trebuchet MS" w:cs="Arial"/>
          <w:color w:val="222222"/>
        </w:rPr>
      </w:pPr>
      <w:r w:rsidRPr="00541A6D">
        <w:rPr>
          <w:rFonts w:ascii="Trebuchet MS" w:hAnsi="Trebuchet MS" w:cs="Arial"/>
          <w:color w:val="222222"/>
        </w:rPr>
        <w:t>67-69 D+</w:t>
      </w:r>
    </w:p>
    <w:p w14:paraId="525B7518" w14:textId="77777777" w:rsidR="00541A6D" w:rsidRPr="00541A6D" w:rsidRDefault="00541A6D" w:rsidP="00541A6D">
      <w:pPr>
        <w:shd w:val="clear" w:color="auto" w:fill="FFFFFF"/>
        <w:overflowPunct/>
        <w:autoSpaceDE/>
        <w:autoSpaceDN/>
        <w:adjustRightInd/>
        <w:jc w:val="both"/>
        <w:textAlignment w:val="auto"/>
        <w:rPr>
          <w:rFonts w:ascii="Trebuchet MS" w:hAnsi="Trebuchet MS" w:cs="Arial"/>
          <w:color w:val="222222"/>
        </w:rPr>
      </w:pPr>
      <w:r w:rsidRPr="00541A6D">
        <w:rPr>
          <w:rFonts w:ascii="Trebuchet MS" w:hAnsi="Trebuchet MS" w:cs="Arial"/>
          <w:color w:val="222222"/>
        </w:rPr>
        <w:t>64-66 D</w:t>
      </w:r>
    </w:p>
    <w:p w14:paraId="19A7FE33" w14:textId="77777777" w:rsidR="00541A6D" w:rsidRPr="00541A6D" w:rsidRDefault="00541A6D" w:rsidP="00541A6D">
      <w:pPr>
        <w:shd w:val="clear" w:color="auto" w:fill="FFFFFF"/>
        <w:overflowPunct/>
        <w:autoSpaceDE/>
        <w:autoSpaceDN/>
        <w:adjustRightInd/>
        <w:jc w:val="both"/>
        <w:textAlignment w:val="auto"/>
        <w:rPr>
          <w:rFonts w:ascii="Trebuchet MS" w:hAnsi="Trebuchet MS" w:cs="Arial"/>
          <w:color w:val="222222"/>
        </w:rPr>
      </w:pPr>
      <w:r w:rsidRPr="00541A6D">
        <w:rPr>
          <w:rFonts w:ascii="Trebuchet MS" w:hAnsi="Trebuchet MS" w:cs="Arial"/>
          <w:color w:val="222222"/>
        </w:rPr>
        <w:t>60-63 D-</w:t>
      </w:r>
    </w:p>
    <w:p w14:paraId="1560CAD7" w14:textId="5CCFB441" w:rsidR="00685259" w:rsidRDefault="00541A6D" w:rsidP="00541A6D">
      <w:pPr>
        <w:shd w:val="clear" w:color="auto" w:fill="FFFFFF"/>
        <w:overflowPunct/>
        <w:autoSpaceDE/>
        <w:autoSpaceDN/>
        <w:adjustRightInd/>
        <w:jc w:val="both"/>
        <w:textAlignment w:val="auto"/>
        <w:rPr>
          <w:rFonts w:ascii="Trebuchet MS" w:hAnsi="Trebuchet MS" w:cs="Arial"/>
          <w:color w:val="222222"/>
        </w:rPr>
      </w:pPr>
      <w:r w:rsidRPr="00541A6D">
        <w:rPr>
          <w:rFonts w:ascii="Trebuchet MS" w:hAnsi="Trebuchet MS" w:cs="Arial"/>
          <w:color w:val="222222"/>
        </w:rPr>
        <w:t>&lt;60 F</w:t>
      </w:r>
    </w:p>
    <w:p w14:paraId="274317A1" w14:textId="77777777" w:rsidR="00541A6D" w:rsidRDefault="00541A6D" w:rsidP="00541A6D">
      <w:pPr>
        <w:shd w:val="clear" w:color="auto" w:fill="FFFFFF"/>
        <w:overflowPunct/>
        <w:autoSpaceDE/>
        <w:autoSpaceDN/>
        <w:adjustRightInd/>
        <w:jc w:val="both"/>
        <w:textAlignment w:val="auto"/>
        <w:rPr>
          <w:rFonts w:ascii="Trebuchet MS" w:hAnsi="Trebuchet MS" w:cs="Arial"/>
          <w:color w:val="222222"/>
        </w:rPr>
      </w:pPr>
    </w:p>
    <w:p w14:paraId="3D525C1E"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color w:val="222222"/>
        </w:rPr>
      </w:pPr>
      <w:proofErr w:type="gramStart"/>
      <w:r w:rsidRPr="009D5302">
        <w:rPr>
          <w:rFonts w:ascii="Trebuchet MS" w:hAnsi="Trebuchet MS" w:cs="Arial"/>
          <w:color w:val="222222"/>
        </w:rPr>
        <w:t>XF-denotes failure due to academic dishonesty.</w:t>
      </w:r>
      <w:proofErr w:type="gramEnd"/>
    </w:p>
    <w:p w14:paraId="1BA4C5B7" w14:textId="77777777" w:rsidR="00685259" w:rsidRDefault="00685259" w:rsidP="00800FCB">
      <w:pPr>
        <w:shd w:val="clear" w:color="auto" w:fill="FFFFFF"/>
        <w:overflowPunct/>
        <w:autoSpaceDE/>
        <w:autoSpaceDN/>
        <w:adjustRightInd/>
        <w:jc w:val="both"/>
        <w:textAlignment w:val="auto"/>
        <w:rPr>
          <w:rFonts w:ascii="Trebuchet MS" w:hAnsi="Trebuchet MS" w:cs="Arial"/>
          <w:color w:val="222222"/>
        </w:rPr>
      </w:pPr>
    </w:p>
    <w:p w14:paraId="1B41B6A7"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color w:val="222222"/>
        </w:rPr>
      </w:pPr>
      <w:r w:rsidRPr="009D5302">
        <w:rPr>
          <w:rFonts w:ascii="Trebuchet MS" w:hAnsi="Trebuchet MS" w:cs="Arial"/>
          <w:color w:val="222222"/>
        </w:rPr>
        <w:t xml:space="preserve">W indicates withdrawal from a course in which the student was enrolled at the end of the schedule adjustment period. This mark is not used in any computation of quality points or cumulative average totals at the end of the semester. </w:t>
      </w:r>
    </w:p>
    <w:p w14:paraId="4308EED9" w14:textId="77777777" w:rsidR="00685259" w:rsidRDefault="00685259" w:rsidP="00800FCB">
      <w:pPr>
        <w:shd w:val="clear" w:color="auto" w:fill="FFFFFF"/>
        <w:overflowPunct/>
        <w:autoSpaceDE/>
        <w:autoSpaceDN/>
        <w:adjustRightInd/>
        <w:jc w:val="both"/>
        <w:textAlignment w:val="auto"/>
        <w:rPr>
          <w:rFonts w:ascii="Trebuchet MS" w:hAnsi="Trebuchet MS" w:cs="Arial"/>
        </w:rPr>
      </w:pPr>
    </w:p>
    <w:p w14:paraId="48BFCDED" w14:textId="77777777" w:rsidR="00685259" w:rsidRDefault="00685259" w:rsidP="00800FCB">
      <w:pPr>
        <w:shd w:val="clear" w:color="auto" w:fill="FFFFFF"/>
        <w:overflowPunct/>
        <w:autoSpaceDE/>
        <w:autoSpaceDN/>
        <w:adjustRightInd/>
        <w:jc w:val="both"/>
        <w:textAlignment w:val="auto"/>
        <w:rPr>
          <w:rFonts w:ascii="Trebuchet MS" w:hAnsi="Trebuchet MS" w:cs="Arial"/>
          <w:b/>
          <w:color w:val="222222"/>
        </w:rPr>
      </w:pPr>
      <w:r>
        <w:rPr>
          <w:rFonts w:ascii="Trebuchet MS" w:hAnsi="Trebuchet MS"/>
          <w:color w:val="3A7AC0"/>
          <w:sz w:val="26"/>
          <w:szCs w:val="26"/>
        </w:rPr>
        <w:t>Course Evaluations</w:t>
      </w:r>
    </w:p>
    <w:p w14:paraId="014BE7CD" w14:textId="77777777" w:rsidR="00685259" w:rsidRDefault="00685259" w:rsidP="00800FCB">
      <w:pPr>
        <w:shd w:val="clear" w:color="auto" w:fill="FFFFFF"/>
        <w:overflowPunct/>
        <w:autoSpaceDE/>
        <w:autoSpaceDN/>
        <w:adjustRightInd/>
        <w:jc w:val="both"/>
        <w:textAlignment w:val="auto"/>
        <w:rPr>
          <w:rFonts w:ascii="Trebuchet MS" w:hAnsi="Trebuchet MS" w:cs="Arial"/>
        </w:rPr>
      </w:pPr>
      <w:r w:rsidRPr="00F4551F">
        <w:rPr>
          <w:rFonts w:ascii="Trebuchet MS" w:hAnsi="Trebuchet MS" w:cs="Arial"/>
        </w:rPr>
        <w:lastRenderedPageBreak/>
        <w:t>You will have a</w:t>
      </w:r>
      <w:r>
        <w:rPr>
          <w:rFonts w:ascii="Trebuchet MS" w:hAnsi="Trebuchet MS" w:cs="Arial"/>
        </w:rPr>
        <w:t xml:space="preserve"> </w:t>
      </w:r>
      <w:r w:rsidRPr="00F4551F">
        <w:rPr>
          <w:rFonts w:ascii="Trebuchet MS" w:hAnsi="Trebuchet MS" w:cs="Arial"/>
        </w:rPr>
        <w:t>formal opportunit</w:t>
      </w:r>
      <w:r>
        <w:rPr>
          <w:rFonts w:ascii="Trebuchet MS" w:hAnsi="Trebuchet MS" w:cs="Arial"/>
        </w:rPr>
        <w:t>y</w:t>
      </w:r>
      <w:r w:rsidRPr="00F4551F">
        <w:rPr>
          <w:rFonts w:ascii="Trebuchet MS" w:hAnsi="Trebuchet MS" w:cs="Arial"/>
        </w:rPr>
        <w:t xml:space="preserve"> to evaluate the effectiveness of this course, </w:t>
      </w:r>
      <w:r>
        <w:rPr>
          <w:rFonts w:ascii="Trebuchet MS" w:hAnsi="Trebuchet MS" w:cs="Arial"/>
        </w:rPr>
        <w:t>al</w:t>
      </w:r>
      <w:r w:rsidRPr="00F4551F">
        <w:rPr>
          <w:rFonts w:ascii="Trebuchet MS" w:hAnsi="Trebuchet MS" w:cs="Arial"/>
        </w:rPr>
        <w:t xml:space="preserve">though I first want to encourage you to schedule a meeting with </w:t>
      </w:r>
      <w:r>
        <w:rPr>
          <w:rFonts w:ascii="Trebuchet MS" w:hAnsi="Trebuchet MS" w:cs="Arial"/>
        </w:rPr>
        <w:t xml:space="preserve">me (Professor </w:t>
      </w:r>
      <w:proofErr w:type="spellStart"/>
      <w:r>
        <w:rPr>
          <w:rFonts w:ascii="Trebuchet MS" w:hAnsi="Trebuchet MS" w:cs="Arial"/>
        </w:rPr>
        <w:t>Shackman</w:t>
      </w:r>
      <w:proofErr w:type="spellEnd"/>
      <w:r>
        <w:rPr>
          <w:rFonts w:ascii="Trebuchet MS" w:hAnsi="Trebuchet MS" w:cs="Arial"/>
        </w:rPr>
        <w:t xml:space="preserve">) or the TA </w:t>
      </w:r>
      <w:r w:rsidRPr="00F4551F">
        <w:rPr>
          <w:rFonts w:ascii="Trebuchet MS" w:hAnsi="Trebuchet MS" w:cs="Arial"/>
        </w:rPr>
        <w:t>if you have any questions, concerns</w:t>
      </w:r>
      <w:r>
        <w:rPr>
          <w:rFonts w:ascii="Trebuchet MS" w:hAnsi="Trebuchet MS" w:cs="Arial"/>
        </w:rPr>
        <w:t>,</w:t>
      </w:r>
      <w:r w:rsidRPr="00F4551F">
        <w:rPr>
          <w:rFonts w:ascii="Trebuchet MS" w:hAnsi="Trebuchet MS" w:cs="Arial"/>
        </w:rPr>
        <w:t xml:space="preserve"> or suggestions for how </w:t>
      </w:r>
      <w:r>
        <w:rPr>
          <w:rFonts w:ascii="Trebuchet MS" w:hAnsi="Trebuchet MS" w:cs="Arial"/>
        </w:rPr>
        <w:t xml:space="preserve">we </w:t>
      </w:r>
      <w:r w:rsidRPr="00F4551F">
        <w:rPr>
          <w:rFonts w:ascii="Trebuchet MS" w:hAnsi="Trebuchet MS" w:cs="Arial"/>
        </w:rPr>
        <w:t xml:space="preserve">can help support your learning and engagement. </w:t>
      </w:r>
      <w:r>
        <w:rPr>
          <w:rFonts w:ascii="Trebuchet MS" w:hAnsi="Trebuchet MS" w:cs="Arial"/>
        </w:rPr>
        <w:t>Specifically</w:t>
      </w:r>
      <w:r w:rsidRPr="00F4551F">
        <w:rPr>
          <w:rFonts w:ascii="Trebuchet MS" w:hAnsi="Trebuchet MS" w:cs="Arial"/>
        </w:rPr>
        <w:t>, the University will ask you to evaluate all of your courses through the online system (</w:t>
      </w:r>
      <w:hyperlink r:id="rId17" w:history="1">
        <w:r w:rsidRPr="00150BEF">
          <w:rPr>
            <w:rStyle w:val="Hyperlink"/>
            <w:rFonts w:ascii="Trebuchet MS" w:hAnsi="Trebuchet MS" w:cs="Arial"/>
          </w:rPr>
          <w:t>www.courseevalum.umd.edu</w:t>
        </w:r>
      </w:hyperlink>
      <w:r w:rsidRPr="00F4551F">
        <w:rPr>
          <w:rFonts w:ascii="Trebuchet MS" w:hAnsi="Trebuchet MS" w:cs="Arial"/>
        </w:rPr>
        <w:t xml:space="preserve">) </w:t>
      </w:r>
      <w:r>
        <w:rPr>
          <w:rFonts w:ascii="Trebuchet MS" w:hAnsi="Trebuchet MS" w:cs="Arial"/>
        </w:rPr>
        <w:t xml:space="preserve">at the end of the semester. </w:t>
      </w:r>
      <w:r w:rsidRPr="00F4551F">
        <w:rPr>
          <w:rFonts w:ascii="Trebuchet MS" w:hAnsi="Trebuchet MS" w:cs="Arial"/>
        </w:rPr>
        <w:t>As members of th</w:t>
      </w:r>
      <w:r>
        <w:rPr>
          <w:rFonts w:ascii="Trebuchet MS" w:hAnsi="Trebuchet MS" w:cs="Arial"/>
        </w:rPr>
        <w:t>e</w:t>
      </w:r>
      <w:r w:rsidRPr="00F4551F">
        <w:rPr>
          <w:rFonts w:ascii="Trebuchet MS" w:hAnsi="Trebuchet MS" w:cs="Arial"/>
        </w:rPr>
        <w:t xml:space="preserve"> </w:t>
      </w:r>
      <w:r>
        <w:rPr>
          <w:rFonts w:ascii="Trebuchet MS" w:hAnsi="Trebuchet MS" w:cs="Arial"/>
        </w:rPr>
        <w:t xml:space="preserve">campus </w:t>
      </w:r>
      <w:r w:rsidRPr="00F4551F">
        <w:rPr>
          <w:rFonts w:ascii="Trebuchet MS" w:hAnsi="Trebuchet MS" w:cs="Arial"/>
        </w:rPr>
        <w:t>learning community your feedback is crucial to the success of our program</w:t>
      </w:r>
      <w:r>
        <w:rPr>
          <w:rFonts w:ascii="Trebuchet MS" w:hAnsi="Trebuchet MS" w:cs="Arial"/>
        </w:rPr>
        <w:t xml:space="preserve"> </w:t>
      </w:r>
      <w:r w:rsidRPr="00F4551F">
        <w:rPr>
          <w:rFonts w:ascii="Trebuchet MS" w:hAnsi="Trebuchet MS" w:cs="Arial"/>
        </w:rPr>
        <w:t>and therefor</w:t>
      </w:r>
      <w:r>
        <w:rPr>
          <w:rFonts w:ascii="Trebuchet MS" w:hAnsi="Trebuchet MS" w:cs="Arial"/>
        </w:rPr>
        <w:t xml:space="preserve">e to the value of your degree. </w:t>
      </w:r>
      <w:r w:rsidRPr="00F4551F">
        <w:rPr>
          <w:rFonts w:ascii="Trebuchet MS" w:hAnsi="Trebuchet MS" w:cs="Arial"/>
        </w:rPr>
        <w:t xml:space="preserve">All I ask is that in evaluating of all your courses you approach it </w:t>
      </w:r>
      <w:r>
        <w:rPr>
          <w:rFonts w:ascii="Trebuchet MS" w:hAnsi="Trebuchet MS" w:cs="Arial"/>
        </w:rPr>
        <w:t xml:space="preserve">in </w:t>
      </w:r>
      <w:r w:rsidRPr="00F4551F">
        <w:rPr>
          <w:rFonts w:ascii="Trebuchet MS" w:hAnsi="Trebuchet MS" w:cs="Arial"/>
        </w:rPr>
        <w:t xml:space="preserve">the same way </w:t>
      </w:r>
      <w:r>
        <w:rPr>
          <w:rFonts w:ascii="Trebuchet MS" w:hAnsi="Trebuchet MS" w:cs="Arial"/>
        </w:rPr>
        <w:t xml:space="preserve">that </w:t>
      </w:r>
      <w:r w:rsidRPr="00F4551F">
        <w:rPr>
          <w:rFonts w:ascii="Trebuchet MS" w:hAnsi="Trebuchet MS" w:cs="Arial"/>
        </w:rPr>
        <w:t>you expect instructors to evaluate your performance</w:t>
      </w:r>
      <w:r>
        <w:rPr>
          <w:rFonts w:ascii="Trebuchet MS" w:hAnsi="Trebuchet MS" w:cs="Arial"/>
        </w:rPr>
        <w:t xml:space="preserve">: </w:t>
      </w:r>
      <w:r w:rsidRPr="00F4551F">
        <w:rPr>
          <w:rFonts w:ascii="Trebuchet MS" w:hAnsi="Trebuchet MS" w:cs="Arial"/>
        </w:rPr>
        <w:t>be open, honest</w:t>
      </w:r>
      <w:r>
        <w:rPr>
          <w:rFonts w:ascii="Trebuchet MS" w:hAnsi="Trebuchet MS" w:cs="Arial"/>
        </w:rPr>
        <w:t>,</w:t>
      </w:r>
      <w:r w:rsidRPr="00F4551F">
        <w:rPr>
          <w:rFonts w:ascii="Trebuchet MS" w:hAnsi="Trebuchet MS" w:cs="Arial"/>
        </w:rPr>
        <w:t xml:space="preserve"> and objective.</w:t>
      </w:r>
    </w:p>
    <w:p w14:paraId="580849C3" w14:textId="77777777" w:rsidR="00685259" w:rsidRDefault="00685259" w:rsidP="00800FCB">
      <w:pPr>
        <w:shd w:val="clear" w:color="auto" w:fill="FFFFFF"/>
        <w:overflowPunct/>
        <w:autoSpaceDE/>
        <w:autoSpaceDN/>
        <w:adjustRightInd/>
        <w:jc w:val="both"/>
        <w:textAlignment w:val="auto"/>
        <w:rPr>
          <w:rFonts w:ascii="Trebuchet MS" w:hAnsi="Trebuchet MS" w:cs="Arial"/>
        </w:rPr>
      </w:pPr>
    </w:p>
    <w:p w14:paraId="510290B6" w14:textId="77777777" w:rsidR="00685259" w:rsidRDefault="00685259" w:rsidP="00800FCB">
      <w:pPr>
        <w:shd w:val="clear" w:color="auto" w:fill="FFFFFF"/>
        <w:overflowPunct/>
        <w:autoSpaceDE/>
        <w:autoSpaceDN/>
        <w:adjustRightInd/>
        <w:jc w:val="both"/>
        <w:textAlignment w:val="auto"/>
        <w:rPr>
          <w:rFonts w:ascii="Trebuchet MS" w:hAnsi="Trebuchet MS" w:cs="Arial"/>
          <w:b/>
          <w:color w:val="222222"/>
        </w:rPr>
      </w:pPr>
      <w:r>
        <w:rPr>
          <w:rFonts w:ascii="Trebuchet MS" w:hAnsi="Trebuchet MS"/>
          <w:color w:val="3A7AC0"/>
          <w:sz w:val="26"/>
          <w:szCs w:val="26"/>
        </w:rPr>
        <w:t>Academic Integrity</w:t>
      </w:r>
    </w:p>
    <w:p w14:paraId="6A76775F"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color w:val="222222"/>
        </w:rPr>
      </w:pPr>
      <w:r w:rsidRPr="009D5302">
        <w:rPr>
          <w:rFonts w:ascii="Trebuchet MS" w:hAnsi="Trebuchet MS" w:cs="Arial"/>
          <w:color w:val="222222"/>
        </w:rPr>
        <w:t xml:space="preserve">Academic integrity is the foundation of science and the policies will be strictly enforced.  </w:t>
      </w:r>
      <w:r w:rsidR="00E57961" w:rsidRPr="00E57961">
        <w:rPr>
          <w:rFonts w:ascii="Trebuchet MS" w:hAnsi="Trebuchet MS" w:cs="Arial"/>
          <w:b/>
          <w:color w:val="222222"/>
        </w:rPr>
        <w:t xml:space="preserve">My goal is to protect the value and integrity of the grades that have been fairly earned by the vast majority of students. </w:t>
      </w:r>
      <w:r w:rsidRPr="009D5302">
        <w:rPr>
          <w:rFonts w:ascii="Trebuchet MS" w:hAnsi="Trebuchet MS" w:cs="Arial"/>
          <w:color w:val="222222"/>
        </w:rPr>
        <w:t>Any indication of academic dishonesty (including but not limited to cheating, plagiarism and falsification) will be referred to the Office of Student Conduct (</w:t>
      </w:r>
      <w:hyperlink r:id="rId18" w:history="1">
        <w:r w:rsidRPr="009D5302">
          <w:rPr>
            <w:rStyle w:val="Hyperlink"/>
            <w:rFonts w:ascii="Trebuchet MS" w:hAnsi="Trebuchet MS" w:cs="Arial"/>
          </w:rPr>
          <w:t>www.osc.umd.edu</w:t>
        </w:r>
      </w:hyperlink>
      <w:r w:rsidRPr="009D5302">
        <w:rPr>
          <w:rFonts w:ascii="Trebuchet MS" w:hAnsi="Trebuchet MS" w:cs="Arial"/>
          <w:color w:val="222222"/>
        </w:rPr>
        <w:t>) without hesitation.  You are responsible for reviewing the Department of Psychology’s policy statement on academic integrity (</w:t>
      </w:r>
      <w:hyperlink r:id="rId19" w:history="1">
        <w:r w:rsidRPr="009D5302">
          <w:rPr>
            <w:rStyle w:val="Hyperlink"/>
            <w:rFonts w:ascii="Trebuchet MS" w:hAnsi="Trebuchet MS" w:cs="Arial"/>
          </w:rPr>
          <w:t>http://psychology.umd.edu/about-us/documents/documents/Syllabus_Supplement_on_Ethics_of_Scholarhip_in_Psychology.pdf</w:t>
        </w:r>
      </w:hyperlink>
      <w:r w:rsidRPr="009D5302">
        <w:rPr>
          <w:rFonts w:ascii="Trebuchet MS" w:hAnsi="Trebuchet MS" w:cs="Arial"/>
          <w:color w:val="222222"/>
        </w:rPr>
        <w:t>) for details.</w:t>
      </w:r>
    </w:p>
    <w:p w14:paraId="5DCE6EDF"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color w:val="222222"/>
        </w:rPr>
      </w:pPr>
    </w:p>
    <w:p w14:paraId="53804869" w14:textId="77777777" w:rsidR="006F3AF3" w:rsidRDefault="00685259" w:rsidP="00800FCB">
      <w:pPr>
        <w:shd w:val="clear" w:color="auto" w:fill="FFFFFF"/>
        <w:overflowPunct/>
        <w:autoSpaceDE/>
        <w:autoSpaceDN/>
        <w:adjustRightInd/>
        <w:jc w:val="both"/>
        <w:textAlignment w:val="auto"/>
        <w:rPr>
          <w:rFonts w:ascii="Trebuchet MS" w:hAnsi="Trebuchet MS" w:cs="Arial"/>
          <w:color w:val="222222"/>
        </w:rPr>
      </w:pPr>
      <w:r w:rsidRPr="009D5302">
        <w:rPr>
          <w:rFonts w:ascii="Trebuchet MS" w:hAnsi="Trebuchet MS" w:cs="Arial"/>
          <w:color w:val="222222"/>
        </w:rPr>
        <w:t xml:space="preserve">The University of Maryland has a nationally recognized Code of Academic Integrity, administered by the Student Honor Council.  This Code sets standards for academic integrity at Maryland for all undergraduate and graduate students.  As a student, you are responsible for upholding these standards for this course.  It is very important for you to be aware that the consequence for cheating, fabrication, facilitation, and plagiarism in this class is a grade of “F”.  For more information on the Code of Academic Integrity or the Student Honor Council, please visit:  </w:t>
      </w:r>
      <w:hyperlink r:id="rId20" w:history="1">
        <w:r w:rsidRPr="009D5302">
          <w:rPr>
            <w:rStyle w:val="Hyperlink"/>
            <w:rFonts w:ascii="Trebuchet MS" w:hAnsi="Trebuchet MS" w:cs="Arial"/>
          </w:rPr>
          <w:t>http://www.studenthonorcouncil.umd.edu/whatis.html</w:t>
        </w:r>
      </w:hyperlink>
      <w:r w:rsidRPr="009D5302">
        <w:rPr>
          <w:rFonts w:ascii="Trebuchet MS" w:hAnsi="Trebuchet MS" w:cs="Arial"/>
          <w:color w:val="222222"/>
        </w:rPr>
        <w:t xml:space="preserve">. The student-administered Honor Code and Honor Pledge prohibits students from cheating on exams, plagiarizing papers, submitting the same paper for credit in two courses without authorization, buying papers, submitting fraudulent documents and forging signatures. </w:t>
      </w:r>
    </w:p>
    <w:p w14:paraId="7B66D775" w14:textId="77777777" w:rsidR="006F3AF3" w:rsidRDefault="006F3AF3" w:rsidP="00800FCB">
      <w:pPr>
        <w:shd w:val="clear" w:color="auto" w:fill="FFFFFF"/>
        <w:overflowPunct/>
        <w:autoSpaceDE/>
        <w:autoSpaceDN/>
        <w:adjustRightInd/>
        <w:jc w:val="both"/>
        <w:textAlignment w:val="auto"/>
        <w:rPr>
          <w:rFonts w:ascii="Trebuchet MS" w:hAnsi="Trebuchet MS" w:cs="Arial"/>
          <w:color w:val="222222"/>
        </w:rPr>
      </w:pPr>
    </w:p>
    <w:p w14:paraId="33649240" w14:textId="77777777" w:rsidR="006F3AF3" w:rsidRPr="006F3AF3" w:rsidRDefault="00685259" w:rsidP="00800FCB">
      <w:pPr>
        <w:shd w:val="clear" w:color="auto" w:fill="FFFFFF"/>
        <w:overflowPunct/>
        <w:autoSpaceDE/>
        <w:autoSpaceDN/>
        <w:adjustRightInd/>
        <w:jc w:val="both"/>
        <w:textAlignment w:val="auto"/>
        <w:rPr>
          <w:rFonts w:ascii="Trebuchet MS" w:hAnsi="Trebuchet MS" w:cs="Arial"/>
          <w:b/>
          <w:color w:val="222222"/>
        </w:rPr>
      </w:pPr>
      <w:r w:rsidRPr="006F3AF3">
        <w:rPr>
          <w:rFonts w:ascii="Trebuchet MS" w:hAnsi="Trebuchet MS" w:cs="Arial"/>
          <w:b/>
          <w:color w:val="222222"/>
        </w:rPr>
        <w:t xml:space="preserve">On every examination, paper or other academic exercise not specifically exempted by the instructor, students must write by hand and sign the following pledge: </w:t>
      </w:r>
      <w:r w:rsidRPr="006F3AF3">
        <w:rPr>
          <w:rFonts w:ascii="Trebuchet MS" w:hAnsi="Trebuchet MS" w:cs="Arial"/>
          <w:b/>
          <w:i/>
          <w:color w:val="222222"/>
        </w:rPr>
        <w:t xml:space="preserve">I </w:t>
      </w:r>
      <w:r w:rsidR="006F3AF3">
        <w:rPr>
          <w:rFonts w:ascii="Trebuchet MS" w:hAnsi="Trebuchet MS" w:cs="Arial"/>
          <w:b/>
          <w:i/>
          <w:color w:val="222222"/>
        </w:rPr>
        <w:t>am not a cheater</w:t>
      </w:r>
      <w:r w:rsidRPr="006F3AF3">
        <w:rPr>
          <w:rFonts w:ascii="Trebuchet MS" w:hAnsi="Trebuchet MS" w:cs="Arial"/>
          <w:b/>
          <w:i/>
          <w:color w:val="222222"/>
        </w:rPr>
        <w:t>.</w:t>
      </w:r>
      <w:r w:rsidRPr="006F3AF3">
        <w:rPr>
          <w:rFonts w:ascii="Trebuchet MS" w:hAnsi="Trebuchet MS" w:cs="Arial"/>
          <w:b/>
          <w:color w:val="222222"/>
        </w:rPr>
        <w:t xml:space="preserve"> </w:t>
      </w:r>
      <w:r w:rsidR="006F3AF3" w:rsidRPr="006F3AF3">
        <w:rPr>
          <w:rFonts w:ascii="Trebuchet MS" w:hAnsi="Trebuchet MS" w:cs="Arial"/>
          <w:b/>
          <w:i/>
          <w:color w:val="222222"/>
        </w:rPr>
        <w:t>I</w:t>
      </w:r>
      <w:r w:rsidR="006F3AF3">
        <w:rPr>
          <w:rFonts w:ascii="Trebuchet MS" w:hAnsi="Trebuchet MS" w:cs="Arial"/>
          <w:b/>
          <w:i/>
          <w:color w:val="222222"/>
        </w:rPr>
        <w:t xml:space="preserve"> completed this with honor.</w:t>
      </w:r>
      <w:r w:rsidR="006F3AF3" w:rsidRPr="006F3AF3">
        <w:rPr>
          <w:rFonts w:ascii="Trebuchet MS" w:hAnsi="Trebuchet MS" w:cs="Arial"/>
          <w:b/>
          <w:i/>
          <w:color w:val="222222"/>
        </w:rPr>
        <w:t xml:space="preserve"> </w:t>
      </w:r>
    </w:p>
    <w:p w14:paraId="344B668F" w14:textId="77777777" w:rsidR="006F3AF3" w:rsidRDefault="006F3AF3" w:rsidP="00800FCB">
      <w:pPr>
        <w:shd w:val="clear" w:color="auto" w:fill="FFFFFF"/>
        <w:overflowPunct/>
        <w:autoSpaceDE/>
        <w:autoSpaceDN/>
        <w:adjustRightInd/>
        <w:jc w:val="both"/>
        <w:textAlignment w:val="auto"/>
        <w:rPr>
          <w:rFonts w:ascii="Trebuchet MS" w:hAnsi="Trebuchet MS" w:cs="Arial"/>
          <w:color w:val="222222"/>
        </w:rPr>
      </w:pPr>
    </w:p>
    <w:p w14:paraId="4BAA5676"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color w:val="222222"/>
        </w:rPr>
      </w:pPr>
      <w:r w:rsidRPr="009D5302">
        <w:rPr>
          <w:rFonts w:ascii="Trebuchet MS" w:hAnsi="Trebuchet MS" w:cs="Arial"/>
          <w:color w:val="222222"/>
        </w:rPr>
        <w:t>Compliance with the code is administered by the Student Honor Council, which strives to promote a community of trust on the College Park campus. Allegations of academic dishonesty should be reported directly to the Honor Council (301-314-8450) by any member of the campus community. For additional information, consult the Office of Student Conduct. For a description of the University's definition of academic dishonesty, suggestions on how to prevent cheating, and practical answers to frequently asked questions about the Code of Academic Integrity, consult the Student Honor Council's webpage and click on the faculty tab.</w:t>
      </w:r>
    </w:p>
    <w:p w14:paraId="60C3D6E4"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color w:val="222222"/>
        </w:rPr>
      </w:pPr>
    </w:p>
    <w:p w14:paraId="5417C37E" w14:textId="77777777" w:rsidR="00685259" w:rsidRDefault="00685259" w:rsidP="00800FCB">
      <w:pPr>
        <w:shd w:val="clear" w:color="auto" w:fill="FFFFFF"/>
        <w:overflowPunct/>
        <w:autoSpaceDE/>
        <w:autoSpaceDN/>
        <w:adjustRightInd/>
        <w:jc w:val="both"/>
        <w:textAlignment w:val="auto"/>
        <w:rPr>
          <w:rFonts w:ascii="Trebuchet MS" w:hAnsi="Trebuchet MS" w:cs="Arial"/>
          <w:b/>
          <w:color w:val="222222"/>
        </w:rPr>
      </w:pPr>
      <w:r>
        <w:rPr>
          <w:rFonts w:ascii="Trebuchet MS" w:hAnsi="Trebuchet MS"/>
          <w:color w:val="3A7AC0"/>
          <w:sz w:val="26"/>
          <w:szCs w:val="26"/>
        </w:rPr>
        <w:t>Accommodations for Disabilities</w:t>
      </w:r>
    </w:p>
    <w:p w14:paraId="2EB38A5F"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color w:val="222222"/>
        </w:rPr>
      </w:pPr>
      <w:r w:rsidRPr="009D5302">
        <w:rPr>
          <w:rFonts w:ascii="Trebuchet MS" w:hAnsi="Trebuchet MS" w:cs="Arial"/>
          <w:color w:val="222222"/>
        </w:rPr>
        <w:t>The campus's Disability Support Service Office (DSS) works with students and faculty to address a variety of issues ranging from test anxiety to physical and psychological disabilities. If an instructor believes that a student may have a disability, DSS should be consulted (4-7682 or dissup@umd.edu). Note that to receive accommodations, students must first have their disabilities documented by DSS. The office then prepares an Accommodation Letter for course instructors regarding needed accommodations. Students are responsible for presenting this letter to their instructors by the end of the drop/add period (</w:t>
      </w:r>
      <w:hyperlink r:id="rId21" w:history="1">
        <w:r w:rsidRPr="009D5302">
          <w:rPr>
            <w:rStyle w:val="Hyperlink"/>
            <w:rFonts w:ascii="Trebuchet MS" w:hAnsi="Trebuchet MS" w:cs="Arial"/>
          </w:rPr>
          <w:t>www.counseling.umd.edu/DSS</w:t>
        </w:r>
      </w:hyperlink>
      <w:r w:rsidRPr="009D5302">
        <w:rPr>
          <w:rFonts w:ascii="Trebuchet MS" w:hAnsi="Trebuchet MS" w:cs="Arial"/>
          <w:color w:val="222222"/>
        </w:rPr>
        <w:t>).</w:t>
      </w:r>
    </w:p>
    <w:p w14:paraId="38D030EF"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color w:val="222222"/>
        </w:rPr>
      </w:pPr>
    </w:p>
    <w:p w14:paraId="25F2132C" w14:textId="77777777" w:rsidR="00685259" w:rsidRDefault="00685259" w:rsidP="00800FCB">
      <w:pPr>
        <w:shd w:val="clear" w:color="auto" w:fill="FFFFFF"/>
        <w:overflowPunct/>
        <w:autoSpaceDE/>
        <w:autoSpaceDN/>
        <w:adjustRightInd/>
        <w:jc w:val="both"/>
        <w:textAlignment w:val="auto"/>
        <w:rPr>
          <w:rFonts w:ascii="Trebuchet MS" w:hAnsi="Trebuchet MS" w:cs="Arial"/>
          <w:b/>
          <w:color w:val="222222"/>
        </w:rPr>
      </w:pPr>
      <w:r>
        <w:rPr>
          <w:rFonts w:ascii="Trebuchet MS" w:hAnsi="Trebuchet MS"/>
          <w:color w:val="3A7AC0"/>
          <w:sz w:val="26"/>
          <w:szCs w:val="26"/>
        </w:rPr>
        <w:t>Religious Observances</w:t>
      </w:r>
    </w:p>
    <w:p w14:paraId="52D64A5D"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color w:val="222222"/>
        </w:rPr>
      </w:pPr>
      <w:r w:rsidRPr="009D5302">
        <w:rPr>
          <w:rFonts w:ascii="Trebuchet MS" w:hAnsi="Trebuchet MS" w:cs="Arial"/>
          <w:color w:val="222222"/>
        </w:rPr>
        <w:t xml:space="preserve">Students will not be penalized because of observances of religious beliefs.  Please note that it is your responsibility to notify the instructor by email ASAP regarding any absences for religious observances. </w:t>
      </w:r>
    </w:p>
    <w:p w14:paraId="01EFA14A"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color w:val="222222"/>
        </w:rPr>
      </w:pPr>
    </w:p>
    <w:p w14:paraId="610B3CA4" w14:textId="77777777" w:rsidR="00685259" w:rsidRDefault="00685259" w:rsidP="00800FCB">
      <w:pPr>
        <w:shd w:val="clear" w:color="auto" w:fill="FFFFFF"/>
        <w:overflowPunct/>
        <w:autoSpaceDE/>
        <w:autoSpaceDN/>
        <w:adjustRightInd/>
        <w:jc w:val="both"/>
        <w:textAlignment w:val="auto"/>
        <w:rPr>
          <w:rFonts w:ascii="Trebuchet MS" w:hAnsi="Trebuchet MS" w:cs="Arial"/>
          <w:b/>
          <w:color w:val="222222"/>
        </w:rPr>
      </w:pPr>
      <w:r>
        <w:rPr>
          <w:rFonts w:ascii="Trebuchet MS" w:hAnsi="Trebuchet MS"/>
          <w:color w:val="3A7AC0"/>
          <w:sz w:val="26"/>
          <w:szCs w:val="26"/>
        </w:rPr>
        <w:t>Electronic Devices</w:t>
      </w:r>
    </w:p>
    <w:p w14:paraId="07225898" w14:textId="77777777" w:rsidR="00685259" w:rsidRPr="0079005D" w:rsidRDefault="00685259" w:rsidP="00800FCB">
      <w:pPr>
        <w:shd w:val="clear" w:color="auto" w:fill="FFFFFF"/>
        <w:overflowPunct/>
        <w:autoSpaceDE/>
        <w:autoSpaceDN/>
        <w:adjustRightInd/>
        <w:jc w:val="both"/>
        <w:textAlignment w:val="auto"/>
        <w:rPr>
          <w:rFonts w:ascii="Trebuchet MS" w:hAnsi="Trebuchet MS" w:cs="Arial"/>
          <w:color w:val="222222"/>
        </w:rPr>
      </w:pPr>
      <w:r w:rsidRPr="0079005D">
        <w:rPr>
          <w:rFonts w:ascii="Trebuchet MS" w:hAnsi="Trebuchet MS" w:cs="Arial"/>
          <w:color w:val="222222"/>
        </w:rPr>
        <w:lastRenderedPageBreak/>
        <w:t>I expect you to make the responsible and respectful decision to refrain from the temptation to use your cell phone or other mobile electronic devices, such as tablets</w:t>
      </w:r>
      <w:r>
        <w:rPr>
          <w:rFonts w:ascii="Trebuchet MS" w:hAnsi="Trebuchet MS" w:cs="Arial"/>
          <w:color w:val="222222"/>
        </w:rPr>
        <w:t xml:space="preserve"> and </w:t>
      </w:r>
      <w:r w:rsidRPr="0079005D">
        <w:rPr>
          <w:rFonts w:ascii="Trebuchet MS" w:hAnsi="Trebuchet MS" w:cs="Arial"/>
          <w:color w:val="222222"/>
        </w:rPr>
        <w:t>notebook computers</w:t>
      </w:r>
      <w:r>
        <w:rPr>
          <w:rFonts w:ascii="Trebuchet MS" w:hAnsi="Trebuchet MS" w:cs="Arial"/>
          <w:color w:val="222222"/>
        </w:rPr>
        <w:t xml:space="preserve"> </w:t>
      </w:r>
      <w:r w:rsidRPr="0079005D">
        <w:rPr>
          <w:rFonts w:ascii="Trebuchet MS" w:hAnsi="Trebuchet MS" w:cs="Arial"/>
          <w:color w:val="222222"/>
        </w:rPr>
        <w:t>in class.  If you have critical communication to attend to, please excuse yourself from the room and return when you are finished.  If I find myself or other students to be distracted by your behavior</w:t>
      </w:r>
      <w:r>
        <w:rPr>
          <w:rFonts w:ascii="Trebuchet MS" w:hAnsi="Trebuchet MS" w:cs="Arial"/>
          <w:color w:val="222222"/>
        </w:rPr>
        <w:t>,</w:t>
      </w:r>
      <w:r w:rsidRPr="0079005D">
        <w:rPr>
          <w:rFonts w:ascii="Trebuchet MS" w:hAnsi="Trebuchet MS" w:cs="Arial"/>
          <w:color w:val="222222"/>
        </w:rPr>
        <w:t xml:space="preserve"> I </w:t>
      </w:r>
      <w:r>
        <w:rPr>
          <w:rFonts w:ascii="Trebuchet MS" w:hAnsi="Trebuchet MS" w:cs="Arial"/>
          <w:color w:val="222222"/>
        </w:rPr>
        <w:t xml:space="preserve">may </w:t>
      </w:r>
      <w:r w:rsidRPr="0079005D">
        <w:rPr>
          <w:rFonts w:ascii="Trebuchet MS" w:hAnsi="Trebuchet MS" w:cs="Arial"/>
          <w:color w:val="222222"/>
        </w:rPr>
        <w:t>ask you to leave the room.</w:t>
      </w:r>
    </w:p>
    <w:p w14:paraId="4BAD70BF"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color w:val="222222"/>
        </w:rPr>
      </w:pPr>
      <w:r w:rsidRPr="009D5302">
        <w:rPr>
          <w:rFonts w:ascii="Trebuchet MS" w:hAnsi="Trebuchet MS" w:cs="Arial"/>
          <w:color w:val="222222"/>
        </w:rPr>
        <w:t xml:space="preserve"> </w:t>
      </w:r>
    </w:p>
    <w:p w14:paraId="57CB2BB2" w14:textId="77777777" w:rsidR="00685259" w:rsidRDefault="00685259" w:rsidP="00800FCB">
      <w:pPr>
        <w:shd w:val="clear" w:color="auto" w:fill="FFFFFF"/>
        <w:overflowPunct/>
        <w:autoSpaceDE/>
        <w:autoSpaceDN/>
        <w:adjustRightInd/>
        <w:jc w:val="both"/>
        <w:textAlignment w:val="auto"/>
        <w:rPr>
          <w:rFonts w:ascii="Trebuchet MS" w:hAnsi="Trebuchet MS" w:cs="Arial"/>
          <w:b/>
          <w:color w:val="222222"/>
        </w:rPr>
      </w:pPr>
      <w:r>
        <w:rPr>
          <w:rFonts w:ascii="Trebuchet MS" w:hAnsi="Trebuchet MS"/>
          <w:color w:val="3A7AC0"/>
          <w:sz w:val="26"/>
          <w:szCs w:val="26"/>
        </w:rPr>
        <w:t>Inclement Weather or Campus Emergency</w:t>
      </w:r>
    </w:p>
    <w:p w14:paraId="2858437A"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color w:val="222222"/>
        </w:rPr>
      </w:pPr>
      <w:r w:rsidRPr="009D5302">
        <w:rPr>
          <w:rFonts w:ascii="Trebuchet MS" w:hAnsi="Trebuchet MS" w:cs="Arial"/>
          <w:color w:val="222222"/>
        </w:rPr>
        <w:t xml:space="preserve">If the University is closed due to inclement weather or a campus emergency (you can find this out by looking at the campus website </w:t>
      </w:r>
      <w:hyperlink r:id="rId22" w:history="1">
        <w:r w:rsidRPr="009D5302">
          <w:rPr>
            <w:rStyle w:val="Hyperlink"/>
            <w:rFonts w:ascii="Trebuchet MS" w:hAnsi="Trebuchet MS" w:cs="Arial"/>
          </w:rPr>
          <w:t>http://www.umd.edu</w:t>
        </w:r>
      </w:hyperlink>
      <w:r w:rsidRPr="009D5302">
        <w:rPr>
          <w:rFonts w:ascii="Trebuchet MS" w:hAnsi="Trebuchet MS" w:cs="Arial"/>
          <w:color w:val="222222"/>
        </w:rPr>
        <w:t xml:space="preserve"> or the snow phone line (301-405-SNOW), classroom activities will be cancelled.</w:t>
      </w:r>
    </w:p>
    <w:p w14:paraId="5D2163CE"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color w:val="222222"/>
        </w:rPr>
      </w:pPr>
    </w:p>
    <w:p w14:paraId="64FEB06C" w14:textId="77777777" w:rsidR="00685259" w:rsidRDefault="00685259" w:rsidP="00800FCB">
      <w:pPr>
        <w:shd w:val="clear" w:color="auto" w:fill="FFFFFF"/>
        <w:overflowPunct/>
        <w:autoSpaceDE/>
        <w:autoSpaceDN/>
        <w:adjustRightInd/>
        <w:jc w:val="both"/>
        <w:textAlignment w:val="auto"/>
        <w:rPr>
          <w:rFonts w:ascii="Trebuchet MS" w:hAnsi="Trebuchet MS" w:cs="Arial"/>
          <w:b/>
          <w:color w:val="222222"/>
        </w:rPr>
      </w:pPr>
      <w:r>
        <w:rPr>
          <w:rFonts w:ascii="Trebuchet MS" w:hAnsi="Trebuchet MS"/>
          <w:color w:val="3A7AC0"/>
          <w:sz w:val="26"/>
          <w:szCs w:val="26"/>
        </w:rPr>
        <w:t>Learning Assistance Center</w:t>
      </w:r>
    </w:p>
    <w:p w14:paraId="19C3103B"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rPr>
      </w:pPr>
      <w:r w:rsidRPr="009D5302">
        <w:rPr>
          <w:rFonts w:ascii="Trebuchet MS" w:hAnsi="Trebuchet MS" w:cs="Arial"/>
        </w:rPr>
        <w:t xml:space="preserve">If you are experiencing difficulties in keeping up with the academic demands of this course, you are strongly encouraged to contact the Learning Assistance Service (www.counseling.umd.edu/LAS).  Their educational counselors can help with time management, reading, math learning skills, </w:t>
      </w:r>
      <w:proofErr w:type="gramStart"/>
      <w:r w:rsidRPr="009D5302">
        <w:rPr>
          <w:rFonts w:ascii="Trebuchet MS" w:hAnsi="Trebuchet MS" w:cs="Arial"/>
        </w:rPr>
        <w:t>note</w:t>
      </w:r>
      <w:proofErr w:type="gramEnd"/>
      <w:r w:rsidRPr="009D5302">
        <w:rPr>
          <w:rFonts w:ascii="Trebuchet MS" w:hAnsi="Trebuchet MS" w:cs="Arial"/>
        </w:rPr>
        <w:t>-taking and exam preparation skills.  All their services are free to UM students.</w:t>
      </w:r>
    </w:p>
    <w:p w14:paraId="6B52579C"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rPr>
      </w:pPr>
    </w:p>
    <w:p w14:paraId="50F7F402" w14:textId="77777777" w:rsidR="00685259" w:rsidRDefault="00685259" w:rsidP="00800FCB">
      <w:pPr>
        <w:shd w:val="clear" w:color="auto" w:fill="FFFFFF"/>
        <w:overflowPunct/>
        <w:autoSpaceDE/>
        <w:autoSpaceDN/>
        <w:adjustRightInd/>
        <w:jc w:val="both"/>
        <w:textAlignment w:val="auto"/>
        <w:rPr>
          <w:rFonts w:ascii="Trebuchet MS" w:hAnsi="Trebuchet MS" w:cs="Arial"/>
          <w:b/>
          <w:color w:val="222222"/>
        </w:rPr>
      </w:pPr>
      <w:r>
        <w:rPr>
          <w:rFonts w:ascii="Trebuchet MS" w:hAnsi="Trebuchet MS"/>
          <w:color w:val="3A7AC0"/>
          <w:sz w:val="26"/>
          <w:szCs w:val="26"/>
        </w:rPr>
        <w:t>Students in Distress</w:t>
      </w:r>
    </w:p>
    <w:p w14:paraId="5358BFA0" w14:textId="77777777" w:rsidR="00685259" w:rsidRDefault="00685259" w:rsidP="00800FCB">
      <w:pPr>
        <w:shd w:val="clear" w:color="auto" w:fill="FFFFFF"/>
        <w:overflowPunct/>
        <w:autoSpaceDE/>
        <w:autoSpaceDN/>
        <w:adjustRightInd/>
        <w:jc w:val="both"/>
        <w:textAlignment w:val="auto"/>
        <w:rPr>
          <w:rFonts w:ascii="Trebuchet MS" w:hAnsi="Trebuchet MS" w:cs="Arial"/>
          <w:color w:val="222222"/>
        </w:rPr>
      </w:pPr>
      <w:r w:rsidRPr="009D5302">
        <w:rPr>
          <w:rFonts w:ascii="Trebuchet MS" w:hAnsi="Trebuchet MS" w:cs="Arial"/>
          <w:color w:val="222222"/>
        </w:rPr>
        <w:t xml:space="preserve">Services for students in various forms of distress are offered by the Counseling Center and the Mental Health Service in the Health Center. During evenings and weekends, the student peer-counseling hotline (4-HELP or 4-4357) is available. Faculty who wish to consult with professionals may call 4-7651 for immediate assistance. For non-emergency issues, faculty can call the </w:t>
      </w:r>
      <w:proofErr w:type="spellStart"/>
      <w:r w:rsidRPr="009D5302">
        <w:rPr>
          <w:rFonts w:ascii="Trebuchet MS" w:hAnsi="Trebuchet MS" w:cs="Arial"/>
          <w:color w:val="222222"/>
        </w:rPr>
        <w:t>Warmline</w:t>
      </w:r>
      <w:proofErr w:type="spellEnd"/>
      <w:r w:rsidRPr="009D5302">
        <w:rPr>
          <w:rFonts w:ascii="Trebuchet MS" w:hAnsi="Trebuchet MS" w:cs="Arial"/>
          <w:color w:val="222222"/>
        </w:rPr>
        <w:t xml:space="preserve"> (4-7653). A therapist will respond within a few hours. </w:t>
      </w:r>
    </w:p>
    <w:p w14:paraId="0EBC413C" w14:textId="77777777" w:rsidR="00685259" w:rsidRDefault="00685259" w:rsidP="00800FCB">
      <w:pPr>
        <w:shd w:val="clear" w:color="auto" w:fill="FFFFFF"/>
        <w:overflowPunct/>
        <w:autoSpaceDE/>
        <w:autoSpaceDN/>
        <w:adjustRightInd/>
        <w:jc w:val="both"/>
        <w:textAlignment w:val="auto"/>
        <w:rPr>
          <w:rFonts w:ascii="Trebuchet MS" w:hAnsi="Trebuchet MS" w:cs="Arial"/>
          <w:color w:val="222222"/>
        </w:rPr>
      </w:pPr>
    </w:p>
    <w:p w14:paraId="34D590EE" w14:textId="77777777" w:rsidR="008D600A" w:rsidRDefault="008D600A" w:rsidP="00800FCB">
      <w:pPr>
        <w:jc w:val="both"/>
        <w:rPr>
          <w:rFonts w:ascii="Trebuchet MS" w:hAnsi="Trebuchet MS"/>
          <w:b/>
          <w:caps/>
          <w:color w:val="3AA2A0"/>
          <w:sz w:val="26"/>
          <w:szCs w:val="26"/>
        </w:rPr>
      </w:pPr>
    </w:p>
    <w:p w14:paraId="0025B9C8" w14:textId="77777777" w:rsidR="008D600A" w:rsidRDefault="008D600A" w:rsidP="00800FCB">
      <w:pPr>
        <w:jc w:val="both"/>
        <w:rPr>
          <w:rFonts w:ascii="Trebuchet MS" w:hAnsi="Trebuchet MS"/>
          <w:b/>
          <w:caps/>
          <w:color w:val="3AA2A0"/>
          <w:sz w:val="26"/>
          <w:szCs w:val="26"/>
        </w:rPr>
      </w:pPr>
    </w:p>
    <w:p w14:paraId="4254CD6D" w14:textId="77777777" w:rsidR="008D600A" w:rsidRDefault="008D600A" w:rsidP="00800FCB">
      <w:pPr>
        <w:jc w:val="both"/>
        <w:rPr>
          <w:rFonts w:ascii="Trebuchet MS" w:hAnsi="Trebuchet MS"/>
          <w:b/>
          <w:caps/>
          <w:color w:val="3AA2A0"/>
          <w:sz w:val="26"/>
          <w:szCs w:val="26"/>
        </w:rPr>
      </w:pPr>
    </w:p>
    <w:p w14:paraId="4A59A90A" w14:textId="77777777" w:rsidR="008D600A" w:rsidRDefault="008D600A" w:rsidP="00800FCB">
      <w:pPr>
        <w:jc w:val="both"/>
        <w:rPr>
          <w:rFonts w:ascii="Trebuchet MS" w:hAnsi="Trebuchet MS"/>
          <w:b/>
          <w:caps/>
          <w:color w:val="3AA2A0"/>
          <w:sz w:val="26"/>
          <w:szCs w:val="26"/>
        </w:rPr>
      </w:pPr>
    </w:p>
    <w:p w14:paraId="6CB6AFB5" w14:textId="77777777" w:rsidR="008D600A" w:rsidRDefault="008D600A" w:rsidP="00800FCB">
      <w:pPr>
        <w:jc w:val="both"/>
        <w:rPr>
          <w:rFonts w:ascii="Trebuchet MS" w:hAnsi="Trebuchet MS"/>
          <w:b/>
          <w:caps/>
          <w:color w:val="3AA2A0"/>
          <w:sz w:val="26"/>
          <w:szCs w:val="26"/>
        </w:rPr>
      </w:pPr>
    </w:p>
    <w:p w14:paraId="377FB31B" w14:textId="77777777" w:rsidR="008D600A" w:rsidRDefault="008D600A" w:rsidP="00800FCB">
      <w:pPr>
        <w:jc w:val="both"/>
        <w:rPr>
          <w:rFonts w:ascii="Trebuchet MS" w:hAnsi="Trebuchet MS"/>
          <w:b/>
          <w:caps/>
          <w:color w:val="3AA2A0"/>
          <w:sz w:val="26"/>
          <w:szCs w:val="26"/>
        </w:rPr>
      </w:pPr>
    </w:p>
    <w:p w14:paraId="3906F27E" w14:textId="77777777" w:rsidR="008D600A" w:rsidRDefault="008D600A" w:rsidP="00800FCB">
      <w:pPr>
        <w:jc w:val="both"/>
        <w:rPr>
          <w:rFonts w:ascii="Trebuchet MS" w:hAnsi="Trebuchet MS"/>
          <w:b/>
          <w:caps/>
          <w:color w:val="3AA2A0"/>
          <w:sz w:val="26"/>
          <w:szCs w:val="26"/>
        </w:rPr>
      </w:pPr>
    </w:p>
    <w:p w14:paraId="5A91A3E3" w14:textId="77777777" w:rsidR="008D600A" w:rsidRDefault="008D600A" w:rsidP="00800FCB">
      <w:pPr>
        <w:jc w:val="both"/>
        <w:rPr>
          <w:rFonts w:ascii="Trebuchet MS" w:hAnsi="Trebuchet MS"/>
          <w:b/>
          <w:caps/>
          <w:color w:val="3AA2A0"/>
          <w:sz w:val="26"/>
          <w:szCs w:val="26"/>
        </w:rPr>
      </w:pPr>
    </w:p>
    <w:p w14:paraId="20492CAF" w14:textId="77777777" w:rsidR="008D600A" w:rsidRDefault="008D600A" w:rsidP="00800FCB">
      <w:pPr>
        <w:jc w:val="both"/>
        <w:rPr>
          <w:rFonts w:ascii="Trebuchet MS" w:hAnsi="Trebuchet MS"/>
          <w:b/>
          <w:caps/>
          <w:color w:val="3AA2A0"/>
          <w:sz w:val="26"/>
          <w:szCs w:val="26"/>
        </w:rPr>
      </w:pPr>
    </w:p>
    <w:p w14:paraId="3243FAA9" w14:textId="77777777" w:rsidR="008D600A" w:rsidRDefault="008D600A" w:rsidP="00800FCB">
      <w:pPr>
        <w:jc w:val="both"/>
        <w:rPr>
          <w:rFonts w:ascii="Trebuchet MS" w:hAnsi="Trebuchet MS"/>
          <w:b/>
          <w:caps/>
          <w:color w:val="3AA2A0"/>
          <w:sz w:val="26"/>
          <w:szCs w:val="26"/>
        </w:rPr>
      </w:pPr>
    </w:p>
    <w:p w14:paraId="74F3EB00" w14:textId="77777777" w:rsidR="008D600A" w:rsidRDefault="008D600A" w:rsidP="00800FCB">
      <w:pPr>
        <w:jc w:val="both"/>
        <w:rPr>
          <w:rFonts w:ascii="Trebuchet MS" w:hAnsi="Trebuchet MS"/>
          <w:b/>
          <w:caps/>
          <w:color w:val="3AA2A0"/>
          <w:sz w:val="26"/>
          <w:szCs w:val="26"/>
        </w:rPr>
      </w:pPr>
    </w:p>
    <w:p w14:paraId="4C8B5563" w14:textId="77777777" w:rsidR="008D600A" w:rsidRDefault="008D600A" w:rsidP="00800FCB">
      <w:pPr>
        <w:jc w:val="both"/>
        <w:rPr>
          <w:rFonts w:ascii="Trebuchet MS" w:hAnsi="Trebuchet MS"/>
          <w:b/>
          <w:caps/>
          <w:color w:val="3AA2A0"/>
          <w:sz w:val="26"/>
          <w:szCs w:val="26"/>
        </w:rPr>
      </w:pPr>
      <w:bookmarkStart w:id="0" w:name="_GoBack"/>
      <w:bookmarkEnd w:id="0"/>
    </w:p>
    <w:p w14:paraId="18579082" w14:textId="77777777" w:rsidR="008D600A" w:rsidRDefault="008D600A" w:rsidP="00800FCB">
      <w:pPr>
        <w:jc w:val="both"/>
        <w:rPr>
          <w:rFonts w:ascii="Trebuchet MS" w:hAnsi="Trebuchet MS"/>
          <w:b/>
          <w:caps/>
          <w:color w:val="3AA2A0"/>
          <w:sz w:val="26"/>
          <w:szCs w:val="26"/>
        </w:rPr>
      </w:pPr>
    </w:p>
    <w:p w14:paraId="724F8106" w14:textId="77777777" w:rsidR="008D600A" w:rsidRDefault="008D600A" w:rsidP="00800FCB">
      <w:pPr>
        <w:jc w:val="both"/>
        <w:rPr>
          <w:rFonts w:ascii="Trebuchet MS" w:hAnsi="Trebuchet MS"/>
          <w:b/>
          <w:caps/>
          <w:color w:val="3AA2A0"/>
          <w:sz w:val="26"/>
          <w:szCs w:val="26"/>
        </w:rPr>
      </w:pPr>
    </w:p>
    <w:p w14:paraId="6F15AD0D" w14:textId="77777777" w:rsidR="008D600A" w:rsidRDefault="008D600A" w:rsidP="00800FCB">
      <w:pPr>
        <w:jc w:val="both"/>
        <w:rPr>
          <w:rFonts w:ascii="Trebuchet MS" w:hAnsi="Trebuchet MS"/>
          <w:b/>
          <w:caps/>
          <w:color w:val="3AA2A0"/>
          <w:sz w:val="26"/>
          <w:szCs w:val="26"/>
        </w:rPr>
      </w:pPr>
    </w:p>
    <w:p w14:paraId="2D9CBEE4" w14:textId="77777777" w:rsidR="008D600A" w:rsidRDefault="008D600A" w:rsidP="00800FCB">
      <w:pPr>
        <w:jc w:val="both"/>
        <w:rPr>
          <w:rFonts w:ascii="Trebuchet MS" w:hAnsi="Trebuchet MS"/>
          <w:b/>
          <w:caps/>
          <w:color w:val="3AA2A0"/>
          <w:sz w:val="26"/>
          <w:szCs w:val="26"/>
        </w:rPr>
      </w:pPr>
    </w:p>
    <w:p w14:paraId="7153EB58" w14:textId="77777777" w:rsidR="008D600A" w:rsidRDefault="008D600A" w:rsidP="00800FCB">
      <w:pPr>
        <w:jc w:val="both"/>
        <w:rPr>
          <w:rFonts w:ascii="Trebuchet MS" w:hAnsi="Trebuchet MS"/>
          <w:b/>
          <w:caps/>
          <w:color w:val="3AA2A0"/>
          <w:sz w:val="26"/>
          <w:szCs w:val="26"/>
        </w:rPr>
      </w:pPr>
    </w:p>
    <w:p w14:paraId="3B7889DA" w14:textId="77777777" w:rsidR="008D600A" w:rsidRDefault="008D600A" w:rsidP="00800FCB">
      <w:pPr>
        <w:jc w:val="both"/>
        <w:rPr>
          <w:rFonts w:ascii="Trebuchet MS" w:hAnsi="Trebuchet MS"/>
          <w:b/>
          <w:caps/>
          <w:color w:val="3AA2A0"/>
          <w:sz w:val="26"/>
          <w:szCs w:val="26"/>
        </w:rPr>
      </w:pPr>
    </w:p>
    <w:p w14:paraId="1A4D45D7" w14:textId="5ACC8FBF" w:rsidR="008D600A" w:rsidRPr="008D600A" w:rsidRDefault="008D600A" w:rsidP="00800FCB">
      <w:pPr>
        <w:jc w:val="both"/>
        <w:rPr>
          <w:rFonts w:ascii="Trebuchet MS" w:hAnsi="Trebuchet MS"/>
          <w:b/>
          <w:i/>
          <w:caps/>
          <w:color w:val="3AA2A0"/>
          <w:sz w:val="26"/>
          <w:szCs w:val="26"/>
        </w:rPr>
      </w:pPr>
      <w:r w:rsidRPr="008D600A">
        <w:rPr>
          <w:rFonts w:ascii="Trebuchet MS" w:hAnsi="Trebuchet MS" w:cs="Arial"/>
          <w:b/>
          <w:i/>
          <w:color w:val="222222"/>
        </w:rPr>
        <w:t>Continued…</w:t>
      </w:r>
    </w:p>
    <w:p w14:paraId="6B96C67B" w14:textId="77777777" w:rsidR="00685259" w:rsidRDefault="00685259" w:rsidP="00800FCB">
      <w:pPr>
        <w:jc w:val="both"/>
        <w:rPr>
          <w:rFonts w:ascii="Trebuchet MS" w:hAnsi="Trebuchet MS"/>
          <w:b/>
          <w:caps/>
          <w:color w:val="3AA2A0"/>
          <w:sz w:val="26"/>
          <w:szCs w:val="26"/>
        </w:rPr>
      </w:pPr>
      <w:r w:rsidRPr="009D5302">
        <w:rPr>
          <w:rFonts w:ascii="Trebuchet MS" w:hAnsi="Trebuchet MS"/>
          <w:b/>
          <w:caps/>
          <w:color w:val="3AA2A0"/>
          <w:sz w:val="26"/>
          <w:szCs w:val="26"/>
        </w:rPr>
        <w:lastRenderedPageBreak/>
        <w:t>A</w:t>
      </w:r>
      <w:r>
        <w:rPr>
          <w:rFonts w:ascii="Trebuchet MS" w:hAnsi="Trebuchet MS"/>
          <w:b/>
          <w:caps/>
          <w:color w:val="3AA2A0"/>
          <w:sz w:val="26"/>
          <w:szCs w:val="26"/>
        </w:rPr>
        <w:t>BOUT THE course</w:t>
      </w:r>
    </w:p>
    <w:p w14:paraId="12494729" w14:textId="77777777" w:rsidR="00685259" w:rsidRDefault="00685259" w:rsidP="00800FCB">
      <w:pPr>
        <w:shd w:val="clear" w:color="auto" w:fill="FFFFFF"/>
        <w:overflowPunct/>
        <w:autoSpaceDE/>
        <w:autoSpaceDN/>
        <w:adjustRightInd/>
        <w:jc w:val="both"/>
        <w:textAlignment w:val="auto"/>
        <w:rPr>
          <w:rFonts w:ascii="Trebuchet MS" w:hAnsi="Trebuchet MS" w:cs="Arial"/>
          <w:color w:val="222222"/>
        </w:rPr>
      </w:pPr>
    </w:p>
    <w:p w14:paraId="203BA7B8" w14:textId="77777777" w:rsidR="00685259" w:rsidRDefault="00685259" w:rsidP="00800FCB">
      <w:pPr>
        <w:shd w:val="clear" w:color="auto" w:fill="FFFFFF"/>
        <w:overflowPunct/>
        <w:autoSpaceDE/>
        <w:autoSpaceDN/>
        <w:adjustRightInd/>
        <w:jc w:val="both"/>
        <w:textAlignment w:val="auto"/>
        <w:rPr>
          <w:rFonts w:ascii="Trebuchet MS" w:hAnsi="Trebuchet MS" w:cs="Arial"/>
          <w:color w:val="222222"/>
        </w:rPr>
      </w:pPr>
      <w:r>
        <w:rPr>
          <w:rFonts w:ascii="Trebuchet MS" w:hAnsi="Trebuchet MS"/>
          <w:color w:val="3A7AC0"/>
          <w:sz w:val="26"/>
          <w:szCs w:val="26"/>
        </w:rPr>
        <w:t xml:space="preserve">Professor Alex </w:t>
      </w:r>
      <w:proofErr w:type="spellStart"/>
      <w:r>
        <w:rPr>
          <w:rFonts w:ascii="Trebuchet MS" w:hAnsi="Trebuchet MS"/>
          <w:color w:val="3A7AC0"/>
          <w:sz w:val="26"/>
          <w:szCs w:val="26"/>
        </w:rPr>
        <w:t>Shackman</w:t>
      </w:r>
      <w:proofErr w:type="spellEnd"/>
    </w:p>
    <w:p w14:paraId="2B9DFDAF" w14:textId="77777777" w:rsidR="00685259" w:rsidRDefault="00685259" w:rsidP="00800FCB">
      <w:pPr>
        <w:shd w:val="clear" w:color="auto" w:fill="FFFFFF"/>
        <w:overflowPunct/>
        <w:autoSpaceDE/>
        <w:autoSpaceDN/>
        <w:adjustRightInd/>
        <w:jc w:val="both"/>
        <w:textAlignment w:val="auto"/>
        <w:rPr>
          <w:rFonts w:ascii="Trebuchet MS" w:hAnsi="Trebuchet MS" w:cs="Arial"/>
          <w:color w:val="222222"/>
        </w:rPr>
      </w:pPr>
      <w:r>
        <w:rPr>
          <w:rFonts w:ascii="Trebuchet MS" w:hAnsi="Trebuchet MS" w:cs="Arial"/>
          <w:color w:val="222222"/>
        </w:rPr>
        <w:t xml:space="preserve">Dr. </w:t>
      </w:r>
      <w:proofErr w:type="spellStart"/>
      <w:r w:rsidRPr="00D71E57">
        <w:rPr>
          <w:rFonts w:ascii="Trebuchet MS" w:hAnsi="Trebuchet MS" w:cs="Arial"/>
          <w:color w:val="222222"/>
        </w:rPr>
        <w:t>Shackman</w:t>
      </w:r>
      <w:proofErr w:type="spellEnd"/>
      <w:r w:rsidRPr="00D71E57">
        <w:rPr>
          <w:rFonts w:ascii="Trebuchet MS" w:hAnsi="Trebuchet MS" w:cs="Arial"/>
          <w:color w:val="222222"/>
        </w:rPr>
        <w:t xml:space="preserve"> received his Ph.D. in Biological Psychology with a distributed minor in Neuroscience from the University of Wisconsin</w:t>
      </w:r>
      <w:r>
        <w:rPr>
          <w:rFonts w:ascii="Trebuchet MS" w:hAnsi="Trebuchet MS" w:cs="Arial"/>
          <w:color w:val="222222"/>
        </w:rPr>
        <w:t>—</w:t>
      </w:r>
      <w:r w:rsidRPr="00D71E57">
        <w:rPr>
          <w:rFonts w:ascii="Trebuchet MS" w:hAnsi="Trebuchet MS" w:cs="Arial"/>
          <w:color w:val="222222"/>
        </w:rPr>
        <w:t xml:space="preserve">Madison in 2008. His graduate research was supported by the National Science Foundation and National Institute of Mental Health. He subsequently conducted postdoctoral research in the laboratories of Richard Davidson, Brad </w:t>
      </w:r>
      <w:proofErr w:type="spellStart"/>
      <w:r w:rsidRPr="00D71E57">
        <w:rPr>
          <w:rFonts w:ascii="Trebuchet MS" w:hAnsi="Trebuchet MS" w:cs="Arial"/>
          <w:color w:val="222222"/>
        </w:rPr>
        <w:t>Postle</w:t>
      </w:r>
      <w:proofErr w:type="spellEnd"/>
      <w:r w:rsidRPr="00D71E57">
        <w:rPr>
          <w:rFonts w:ascii="Trebuchet MS" w:hAnsi="Trebuchet MS" w:cs="Arial"/>
          <w:color w:val="222222"/>
        </w:rPr>
        <w:t xml:space="preserve">, and Ned </w:t>
      </w:r>
      <w:proofErr w:type="spellStart"/>
      <w:r w:rsidRPr="00D71E57">
        <w:rPr>
          <w:rFonts w:ascii="Trebuchet MS" w:hAnsi="Trebuchet MS" w:cs="Arial"/>
          <w:color w:val="222222"/>
        </w:rPr>
        <w:t>Kalin</w:t>
      </w:r>
      <w:proofErr w:type="spellEnd"/>
      <w:r w:rsidRPr="00D71E57">
        <w:rPr>
          <w:rFonts w:ascii="Trebuchet MS" w:hAnsi="Trebuchet MS" w:cs="Arial"/>
          <w:color w:val="222222"/>
        </w:rPr>
        <w:t xml:space="preserve"> in the Departments of Psychology and Psychiatry at Wisconsin. </w:t>
      </w:r>
      <w:r>
        <w:rPr>
          <w:rFonts w:ascii="Trebuchet MS" w:hAnsi="Trebuchet MS" w:cs="Arial"/>
          <w:color w:val="222222"/>
        </w:rPr>
        <w:t xml:space="preserve">This work has appeared in a number of outlets, including the </w:t>
      </w:r>
      <w:r w:rsidRPr="00D71E57">
        <w:rPr>
          <w:rFonts w:ascii="Trebuchet MS" w:hAnsi="Trebuchet MS" w:cs="Arial"/>
          <w:i/>
          <w:color w:val="222222"/>
        </w:rPr>
        <w:t>Proceedings of the National Academy of Sciences USA</w:t>
      </w:r>
      <w:r>
        <w:rPr>
          <w:rFonts w:ascii="Trebuchet MS" w:hAnsi="Trebuchet MS" w:cs="Arial"/>
          <w:color w:val="222222"/>
        </w:rPr>
        <w:t xml:space="preserve">, </w:t>
      </w:r>
      <w:r w:rsidRPr="00D71E57">
        <w:rPr>
          <w:rFonts w:ascii="Trebuchet MS" w:hAnsi="Trebuchet MS" w:cs="Arial"/>
          <w:i/>
          <w:color w:val="222222"/>
        </w:rPr>
        <w:t>Nature Reviews Neuroscience</w:t>
      </w:r>
      <w:r>
        <w:rPr>
          <w:rFonts w:ascii="Trebuchet MS" w:hAnsi="Trebuchet MS" w:cs="Arial"/>
          <w:color w:val="222222"/>
        </w:rPr>
        <w:t xml:space="preserve">, </w:t>
      </w:r>
      <w:r w:rsidRPr="00D71E57">
        <w:rPr>
          <w:rFonts w:ascii="Trebuchet MS" w:hAnsi="Trebuchet MS" w:cs="Arial"/>
          <w:i/>
          <w:color w:val="222222"/>
        </w:rPr>
        <w:t>Journal of Neuroscience</w:t>
      </w:r>
      <w:r>
        <w:rPr>
          <w:rFonts w:ascii="Trebuchet MS" w:hAnsi="Trebuchet MS" w:cs="Arial"/>
          <w:color w:val="222222"/>
        </w:rPr>
        <w:t xml:space="preserve">, and </w:t>
      </w:r>
      <w:r w:rsidRPr="00D71E57">
        <w:rPr>
          <w:rFonts w:ascii="Trebuchet MS" w:hAnsi="Trebuchet MS" w:cs="Arial"/>
          <w:i/>
          <w:color w:val="222222"/>
        </w:rPr>
        <w:t>Psychological Science</w:t>
      </w:r>
      <w:r>
        <w:rPr>
          <w:rFonts w:ascii="Trebuchet MS" w:hAnsi="Trebuchet MS" w:cs="Arial"/>
          <w:color w:val="222222"/>
        </w:rPr>
        <w:t xml:space="preserve">. Professor </w:t>
      </w:r>
      <w:proofErr w:type="spellStart"/>
      <w:r>
        <w:rPr>
          <w:rFonts w:ascii="Trebuchet MS" w:hAnsi="Trebuchet MS" w:cs="Arial"/>
          <w:color w:val="222222"/>
        </w:rPr>
        <w:t>Shackman</w:t>
      </w:r>
      <w:proofErr w:type="spellEnd"/>
      <w:r>
        <w:rPr>
          <w:rFonts w:ascii="Trebuchet MS" w:hAnsi="Trebuchet MS" w:cs="Arial"/>
          <w:color w:val="222222"/>
        </w:rPr>
        <w:t xml:space="preserve"> </w:t>
      </w:r>
      <w:r w:rsidRPr="00D71E57">
        <w:rPr>
          <w:rFonts w:ascii="Trebuchet MS" w:hAnsi="Trebuchet MS" w:cs="Arial"/>
          <w:color w:val="222222"/>
        </w:rPr>
        <w:t xml:space="preserve">serves as an Associate </w:t>
      </w:r>
      <w:r>
        <w:rPr>
          <w:rFonts w:ascii="Trebuchet MS" w:hAnsi="Trebuchet MS" w:cs="Arial"/>
          <w:color w:val="222222"/>
        </w:rPr>
        <w:t xml:space="preserve">Journal </w:t>
      </w:r>
      <w:r w:rsidRPr="00D71E57">
        <w:rPr>
          <w:rFonts w:ascii="Trebuchet MS" w:hAnsi="Trebuchet MS" w:cs="Arial"/>
          <w:color w:val="222222"/>
        </w:rPr>
        <w:t>Editor at</w:t>
      </w:r>
      <w:r>
        <w:rPr>
          <w:rFonts w:ascii="Trebuchet MS" w:hAnsi="Trebuchet MS" w:cs="Arial"/>
          <w:color w:val="222222"/>
        </w:rPr>
        <w:t xml:space="preserve"> </w:t>
      </w:r>
      <w:r w:rsidRPr="00D71E57">
        <w:rPr>
          <w:rFonts w:ascii="Trebuchet MS" w:hAnsi="Trebuchet MS" w:cs="Arial"/>
          <w:i/>
          <w:color w:val="222222"/>
        </w:rPr>
        <w:t>Cognitive, Affective &amp; Behavioral Neuroscience</w:t>
      </w:r>
      <w:r w:rsidRPr="00D71E57">
        <w:rPr>
          <w:rFonts w:ascii="Trebuchet MS" w:hAnsi="Trebuchet MS" w:cs="Arial"/>
          <w:color w:val="222222"/>
        </w:rPr>
        <w:t xml:space="preserve"> (CABN)</w:t>
      </w:r>
      <w:r>
        <w:rPr>
          <w:rFonts w:ascii="Trebuchet MS" w:hAnsi="Trebuchet MS" w:cs="Arial"/>
          <w:i/>
          <w:color w:val="222222"/>
        </w:rPr>
        <w:t>; C</w:t>
      </w:r>
      <w:r w:rsidRPr="00D71E57">
        <w:rPr>
          <w:rFonts w:ascii="Trebuchet MS" w:hAnsi="Trebuchet MS" w:cs="Arial"/>
          <w:i/>
          <w:color w:val="222222"/>
        </w:rPr>
        <w:t>ognition and Emotion</w:t>
      </w:r>
      <w:r w:rsidRPr="00D71E57">
        <w:rPr>
          <w:rFonts w:ascii="Trebuchet MS" w:hAnsi="Trebuchet MS" w:cs="Arial"/>
          <w:color w:val="222222"/>
        </w:rPr>
        <w:t xml:space="preserve">; </w:t>
      </w:r>
      <w:r w:rsidRPr="00D71E57">
        <w:rPr>
          <w:rFonts w:ascii="Trebuchet MS" w:hAnsi="Trebuchet MS" w:cs="Arial"/>
          <w:i/>
          <w:color w:val="222222"/>
        </w:rPr>
        <w:t>Emotion</w:t>
      </w:r>
      <w:r>
        <w:rPr>
          <w:rFonts w:ascii="Trebuchet MS" w:hAnsi="Trebuchet MS" w:cs="Arial"/>
          <w:color w:val="222222"/>
        </w:rPr>
        <w:t xml:space="preserve">; and </w:t>
      </w:r>
      <w:r w:rsidRPr="00D71E57">
        <w:rPr>
          <w:rFonts w:ascii="Trebuchet MS" w:hAnsi="Trebuchet MS" w:cs="Arial"/>
          <w:i/>
          <w:color w:val="222222"/>
        </w:rPr>
        <w:t>Frontiers in Human Neuroscience</w:t>
      </w:r>
      <w:r w:rsidRPr="00D71E57">
        <w:rPr>
          <w:rFonts w:ascii="Trebuchet MS" w:hAnsi="Trebuchet MS" w:cs="Arial"/>
          <w:color w:val="222222"/>
        </w:rPr>
        <w:t>.</w:t>
      </w:r>
    </w:p>
    <w:p w14:paraId="6719F31F" w14:textId="77777777" w:rsidR="00685259" w:rsidRDefault="00685259" w:rsidP="00800FCB">
      <w:pPr>
        <w:shd w:val="clear" w:color="auto" w:fill="FFFFFF"/>
        <w:overflowPunct/>
        <w:autoSpaceDE/>
        <w:autoSpaceDN/>
        <w:adjustRightInd/>
        <w:jc w:val="both"/>
        <w:textAlignment w:val="auto"/>
        <w:rPr>
          <w:rFonts w:ascii="Trebuchet MS" w:hAnsi="Trebuchet MS" w:cs="Arial"/>
          <w:color w:val="222222"/>
        </w:rPr>
      </w:pPr>
    </w:p>
    <w:p w14:paraId="6990D037" w14:textId="77777777" w:rsidR="00685259" w:rsidRPr="00D71E57" w:rsidRDefault="00685259" w:rsidP="00800FCB">
      <w:pPr>
        <w:shd w:val="clear" w:color="auto" w:fill="FFFFFF"/>
        <w:overflowPunct/>
        <w:autoSpaceDE/>
        <w:autoSpaceDN/>
        <w:adjustRightInd/>
        <w:jc w:val="both"/>
        <w:textAlignment w:val="auto"/>
        <w:rPr>
          <w:rFonts w:ascii="Trebuchet MS" w:hAnsi="Trebuchet MS" w:cs="Arial"/>
          <w:color w:val="222222"/>
        </w:rPr>
      </w:pPr>
      <w:r w:rsidRPr="00D71E57">
        <w:rPr>
          <w:rFonts w:ascii="Trebuchet MS" w:hAnsi="Trebuchet MS" w:cs="Arial"/>
          <w:color w:val="222222"/>
        </w:rPr>
        <w:t xml:space="preserve">Dr. </w:t>
      </w:r>
      <w:proofErr w:type="spellStart"/>
      <w:r w:rsidRPr="00D71E57">
        <w:rPr>
          <w:rFonts w:ascii="Trebuchet MS" w:hAnsi="Trebuchet MS" w:cs="Arial"/>
          <w:color w:val="222222"/>
        </w:rPr>
        <w:t>Shackman's</w:t>
      </w:r>
      <w:proofErr w:type="spellEnd"/>
      <w:r w:rsidRPr="00D71E57">
        <w:rPr>
          <w:rFonts w:ascii="Trebuchet MS" w:hAnsi="Trebuchet MS" w:cs="Arial"/>
          <w:color w:val="222222"/>
        </w:rPr>
        <w:t xml:space="preserve"> major research interests include affective and cognitive neuroscience; neural bases of threat processing, anxiety, fear, and their application to anxiety, mood, and related psychiatric disorders; neural bases of personality</w:t>
      </w:r>
      <w:r>
        <w:rPr>
          <w:rFonts w:ascii="Trebuchet MS" w:hAnsi="Trebuchet MS" w:cs="Arial"/>
          <w:color w:val="222222"/>
        </w:rPr>
        <w:t xml:space="preserve">; </w:t>
      </w:r>
      <w:r w:rsidRPr="00D71E57">
        <w:rPr>
          <w:rFonts w:ascii="Trebuchet MS" w:hAnsi="Trebuchet MS" w:cs="Arial"/>
          <w:color w:val="222222"/>
        </w:rPr>
        <w:t>individual differences in anxiety and behavioral inhibition; cognition × emotion interactions</w:t>
      </w:r>
      <w:r>
        <w:rPr>
          <w:rFonts w:ascii="Trebuchet MS" w:hAnsi="Trebuchet MS" w:cs="Arial"/>
          <w:color w:val="222222"/>
        </w:rPr>
        <w:t xml:space="preserve">; </w:t>
      </w:r>
      <w:r w:rsidRPr="00D71E57">
        <w:rPr>
          <w:rFonts w:ascii="Trebuchet MS" w:hAnsi="Trebuchet MS" w:cs="Arial"/>
          <w:color w:val="222222"/>
        </w:rPr>
        <w:t xml:space="preserve">developmental psychopathology; </w:t>
      </w:r>
      <w:r>
        <w:rPr>
          <w:rFonts w:ascii="Trebuchet MS" w:hAnsi="Trebuchet MS" w:cs="Arial"/>
          <w:color w:val="222222"/>
        </w:rPr>
        <w:t xml:space="preserve">extended </w:t>
      </w:r>
      <w:r w:rsidRPr="00D71E57">
        <w:rPr>
          <w:rFonts w:ascii="Trebuchet MS" w:hAnsi="Trebuchet MS" w:cs="Arial"/>
          <w:color w:val="222222"/>
        </w:rPr>
        <w:t>amygdala; anterior cingulate cortex (ACC); prefrontal cortex (PFC).</w:t>
      </w:r>
    </w:p>
    <w:p w14:paraId="7390B3A8" w14:textId="77777777" w:rsidR="00685259" w:rsidRPr="00D71E57" w:rsidRDefault="00685259" w:rsidP="00800FCB">
      <w:pPr>
        <w:shd w:val="clear" w:color="auto" w:fill="FFFFFF"/>
        <w:overflowPunct/>
        <w:autoSpaceDE/>
        <w:autoSpaceDN/>
        <w:adjustRightInd/>
        <w:jc w:val="both"/>
        <w:textAlignment w:val="auto"/>
        <w:rPr>
          <w:rFonts w:ascii="Trebuchet MS" w:hAnsi="Trebuchet MS" w:cs="Arial"/>
          <w:color w:val="222222"/>
        </w:rPr>
      </w:pPr>
    </w:p>
    <w:p w14:paraId="11492088" w14:textId="77777777" w:rsidR="00685259" w:rsidRPr="00D71E57" w:rsidRDefault="00685259" w:rsidP="00800FCB">
      <w:pPr>
        <w:shd w:val="clear" w:color="auto" w:fill="FFFFFF"/>
        <w:overflowPunct/>
        <w:autoSpaceDE/>
        <w:autoSpaceDN/>
        <w:adjustRightInd/>
        <w:jc w:val="both"/>
        <w:textAlignment w:val="auto"/>
        <w:rPr>
          <w:rFonts w:ascii="Trebuchet MS" w:hAnsi="Trebuchet MS" w:cs="Arial"/>
          <w:color w:val="222222"/>
        </w:rPr>
      </w:pPr>
      <w:r w:rsidRPr="00D71E57">
        <w:rPr>
          <w:rFonts w:ascii="Trebuchet MS" w:hAnsi="Trebuchet MS" w:cs="Arial"/>
          <w:color w:val="222222"/>
        </w:rPr>
        <w:t xml:space="preserve">Key methods used by </w:t>
      </w:r>
      <w:r>
        <w:rPr>
          <w:rFonts w:ascii="Trebuchet MS" w:hAnsi="Trebuchet MS" w:cs="Arial"/>
          <w:color w:val="222222"/>
        </w:rPr>
        <w:t xml:space="preserve">the </w:t>
      </w:r>
      <w:proofErr w:type="spellStart"/>
      <w:r>
        <w:rPr>
          <w:rFonts w:ascii="Trebuchet MS" w:hAnsi="Trebuchet MS" w:cs="Arial"/>
          <w:color w:val="222222"/>
        </w:rPr>
        <w:t>Shackman</w:t>
      </w:r>
      <w:proofErr w:type="spellEnd"/>
      <w:r>
        <w:rPr>
          <w:rFonts w:ascii="Trebuchet MS" w:hAnsi="Trebuchet MS" w:cs="Arial"/>
          <w:color w:val="222222"/>
        </w:rPr>
        <w:t xml:space="preserve"> </w:t>
      </w:r>
      <w:r w:rsidRPr="00D71E57">
        <w:rPr>
          <w:rFonts w:ascii="Trebuchet MS" w:hAnsi="Trebuchet MS" w:cs="Arial"/>
          <w:color w:val="222222"/>
        </w:rPr>
        <w:t>lab include multimodal neuroimaging (fMRI, PET, VBM); peripheral physiological techniques (cortisol, facial EMG, fear-potentiated startle), and behavioral assays (</w:t>
      </w:r>
      <w:proofErr w:type="spellStart"/>
      <w:r>
        <w:rPr>
          <w:rFonts w:ascii="Trebuchet MS" w:hAnsi="Trebuchet MS" w:cs="Arial"/>
          <w:color w:val="222222"/>
        </w:rPr>
        <w:t>eyetracking</w:t>
      </w:r>
      <w:proofErr w:type="spellEnd"/>
      <w:r>
        <w:rPr>
          <w:rFonts w:ascii="Trebuchet MS" w:hAnsi="Trebuchet MS" w:cs="Arial"/>
          <w:color w:val="222222"/>
        </w:rPr>
        <w:t xml:space="preserve"> </w:t>
      </w:r>
      <w:r w:rsidRPr="00D71E57">
        <w:rPr>
          <w:rFonts w:ascii="Trebuchet MS" w:hAnsi="Trebuchet MS" w:cs="Arial"/>
          <w:color w:val="222222"/>
        </w:rPr>
        <w:t xml:space="preserve">and experience sampling). Populations of interest include children, adolescents, healthy adults, and psychiatric patients.  </w:t>
      </w:r>
    </w:p>
    <w:p w14:paraId="3D71B57B" w14:textId="77777777" w:rsidR="00685259" w:rsidRDefault="00685259" w:rsidP="00800FCB">
      <w:pPr>
        <w:shd w:val="clear" w:color="auto" w:fill="FFFFFF"/>
        <w:overflowPunct/>
        <w:autoSpaceDE/>
        <w:autoSpaceDN/>
        <w:adjustRightInd/>
        <w:jc w:val="both"/>
        <w:textAlignment w:val="auto"/>
        <w:rPr>
          <w:rFonts w:ascii="Trebuchet MS" w:hAnsi="Trebuchet MS" w:cs="Arial"/>
          <w:color w:val="222222"/>
        </w:rPr>
      </w:pPr>
    </w:p>
    <w:p w14:paraId="4E4C12BD" w14:textId="77777777" w:rsidR="00685259" w:rsidRDefault="00685259" w:rsidP="00800FCB">
      <w:pPr>
        <w:shd w:val="clear" w:color="auto" w:fill="FFFFFF"/>
        <w:overflowPunct/>
        <w:autoSpaceDE/>
        <w:autoSpaceDN/>
        <w:adjustRightInd/>
        <w:jc w:val="both"/>
        <w:textAlignment w:val="auto"/>
        <w:rPr>
          <w:rFonts w:ascii="Trebuchet MS" w:hAnsi="Trebuchet MS" w:cs="Arial"/>
          <w:color w:val="222222"/>
        </w:rPr>
      </w:pPr>
      <w:r>
        <w:rPr>
          <w:rFonts w:ascii="Trebuchet MS" w:hAnsi="Trebuchet MS" w:cs="Arial"/>
          <w:color w:val="222222"/>
        </w:rPr>
        <w:t xml:space="preserve">To learn more about the lab, please visit our website at </w:t>
      </w:r>
      <w:hyperlink r:id="rId23" w:history="1">
        <w:r w:rsidRPr="00150BEF">
          <w:rPr>
            <w:rStyle w:val="Hyperlink"/>
            <w:rFonts w:ascii="Trebuchet MS" w:hAnsi="Trebuchet MS" w:cs="Arial"/>
          </w:rPr>
          <w:t>http://shackmanlab.org</w:t>
        </w:r>
      </w:hyperlink>
    </w:p>
    <w:p w14:paraId="5777BB71" w14:textId="77777777" w:rsidR="00685259" w:rsidRDefault="00685259" w:rsidP="00800FCB">
      <w:pPr>
        <w:shd w:val="clear" w:color="auto" w:fill="FFFFFF"/>
        <w:overflowPunct/>
        <w:autoSpaceDE/>
        <w:autoSpaceDN/>
        <w:adjustRightInd/>
        <w:jc w:val="both"/>
        <w:textAlignment w:val="auto"/>
        <w:rPr>
          <w:rFonts w:ascii="Trebuchet MS" w:hAnsi="Trebuchet MS" w:cs="Arial"/>
          <w:color w:val="222222"/>
        </w:rPr>
      </w:pPr>
    </w:p>
    <w:p w14:paraId="275ED5A3" w14:textId="221674A3" w:rsidR="00685259" w:rsidRPr="008D714A" w:rsidRDefault="00265E56" w:rsidP="00800FCB">
      <w:pPr>
        <w:shd w:val="clear" w:color="auto" w:fill="FFFFFF"/>
        <w:overflowPunct/>
        <w:autoSpaceDE/>
        <w:autoSpaceDN/>
        <w:adjustRightInd/>
        <w:jc w:val="both"/>
        <w:textAlignment w:val="auto"/>
        <w:rPr>
          <w:rFonts w:ascii="Trebuchet MS" w:hAnsi="Trebuchet MS" w:cs="Arial"/>
          <w:color w:val="222222"/>
        </w:rPr>
      </w:pPr>
      <w:r w:rsidRPr="008D714A">
        <w:rPr>
          <w:rFonts w:ascii="Trebuchet MS" w:hAnsi="Trebuchet MS"/>
          <w:color w:val="3A7AC0"/>
          <w:sz w:val="26"/>
          <w:szCs w:val="26"/>
        </w:rPr>
        <w:t>Rachael Tillman</w:t>
      </w:r>
    </w:p>
    <w:p w14:paraId="5E19F3DC" w14:textId="76CD1E7F" w:rsidR="008D714A" w:rsidRDefault="008D714A" w:rsidP="00800FCB">
      <w:pPr>
        <w:shd w:val="clear" w:color="auto" w:fill="FFFFFF"/>
        <w:overflowPunct/>
        <w:autoSpaceDE/>
        <w:autoSpaceDN/>
        <w:adjustRightInd/>
        <w:jc w:val="both"/>
        <w:textAlignment w:val="auto"/>
        <w:rPr>
          <w:rFonts w:ascii="Trebuchet MS" w:hAnsi="Trebuchet MS"/>
          <w:color w:val="3A7AC0"/>
          <w:sz w:val="26"/>
          <w:szCs w:val="26"/>
        </w:rPr>
      </w:pPr>
      <w:r w:rsidRPr="008D714A">
        <w:rPr>
          <w:rFonts w:ascii="Trebuchet MS" w:hAnsi="Trebuchet MS" w:cs="Arial"/>
          <w:color w:val="222222"/>
        </w:rPr>
        <w:t xml:space="preserve">Ms. Tillman is a graduate student in Clinical Psychology working with Dr. </w:t>
      </w:r>
      <w:proofErr w:type="spellStart"/>
      <w:r w:rsidRPr="008D714A">
        <w:rPr>
          <w:rFonts w:ascii="Trebuchet MS" w:hAnsi="Trebuchet MS" w:cs="Arial"/>
          <w:color w:val="222222"/>
        </w:rPr>
        <w:t>Shackman</w:t>
      </w:r>
      <w:proofErr w:type="spellEnd"/>
      <w:r w:rsidRPr="008D714A">
        <w:rPr>
          <w:rFonts w:ascii="Trebuchet MS" w:hAnsi="Trebuchet MS" w:cs="Arial"/>
          <w:color w:val="222222"/>
        </w:rPr>
        <w:t xml:space="preserve"> in the Affective and Translational Neuroscience Lab. She is interested in characterizing the neural mechanisms underlying the development of socioemotional processing and how it relates to psychopathology. Currently, her research focuses on dissociating the neural correlates of social fear and anxiety in adolescents with social phobia.</w:t>
      </w:r>
    </w:p>
    <w:p w14:paraId="24AD18FD" w14:textId="77777777" w:rsidR="008D714A" w:rsidRPr="008D714A" w:rsidRDefault="008D714A" w:rsidP="00800FCB">
      <w:pPr>
        <w:shd w:val="clear" w:color="auto" w:fill="FFFFFF"/>
        <w:overflowPunct/>
        <w:autoSpaceDE/>
        <w:autoSpaceDN/>
        <w:adjustRightInd/>
        <w:jc w:val="both"/>
        <w:textAlignment w:val="auto"/>
        <w:rPr>
          <w:rFonts w:ascii="Trebuchet MS" w:hAnsi="Trebuchet MS"/>
          <w:color w:val="3A7AC0"/>
          <w:sz w:val="26"/>
          <w:szCs w:val="26"/>
        </w:rPr>
      </w:pPr>
    </w:p>
    <w:p w14:paraId="06A564F2" w14:textId="77777777" w:rsidR="00685259" w:rsidRDefault="00982640" w:rsidP="00800FCB">
      <w:pPr>
        <w:shd w:val="clear" w:color="auto" w:fill="FFFFFF"/>
        <w:overflowPunct/>
        <w:autoSpaceDE/>
        <w:autoSpaceDN/>
        <w:adjustRightInd/>
        <w:jc w:val="both"/>
        <w:textAlignment w:val="auto"/>
        <w:rPr>
          <w:rFonts w:ascii="Trebuchet MS" w:hAnsi="Trebuchet MS" w:cs="Arial"/>
          <w:color w:val="222222"/>
        </w:rPr>
      </w:pPr>
      <w:r w:rsidRPr="008D714A">
        <w:rPr>
          <w:rFonts w:ascii="Trebuchet MS" w:hAnsi="Trebuchet MS"/>
          <w:color w:val="3A7AC0"/>
          <w:sz w:val="26"/>
          <w:szCs w:val="26"/>
        </w:rPr>
        <w:t>Acknowledgements</w:t>
      </w:r>
    </w:p>
    <w:p w14:paraId="71186C0B" w14:textId="2427E7A3" w:rsidR="00B20EEF" w:rsidRDefault="00685259" w:rsidP="00572EA9">
      <w:pPr>
        <w:shd w:val="clear" w:color="auto" w:fill="FFFFFF"/>
        <w:overflowPunct/>
        <w:autoSpaceDE/>
        <w:autoSpaceDN/>
        <w:adjustRightInd/>
        <w:jc w:val="both"/>
        <w:textAlignment w:val="auto"/>
        <w:rPr>
          <w:rFonts w:ascii="Trebuchet MS" w:hAnsi="Trebuchet MS"/>
          <w:color w:val="3A7AC0"/>
          <w:sz w:val="26"/>
          <w:szCs w:val="26"/>
        </w:rPr>
      </w:pPr>
      <w:r>
        <w:rPr>
          <w:rFonts w:ascii="Trebuchet MS" w:hAnsi="Trebuchet MS" w:cs="Arial"/>
          <w:color w:val="222222"/>
        </w:rPr>
        <w:t xml:space="preserve">This course was developed more or less from scratch by Dr. </w:t>
      </w:r>
      <w:proofErr w:type="spellStart"/>
      <w:r>
        <w:rPr>
          <w:rFonts w:ascii="Trebuchet MS" w:hAnsi="Trebuchet MS" w:cs="Arial"/>
          <w:color w:val="222222"/>
        </w:rPr>
        <w:t>Shackman</w:t>
      </w:r>
      <w:proofErr w:type="spellEnd"/>
      <w:r>
        <w:rPr>
          <w:rFonts w:ascii="Trebuchet MS" w:hAnsi="Trebuchet MS" w:cs="Arial"/>
          <w:color w:val="222222"/>
        </w:rPr>
        <w:t>, but it owes a heavy debt of gratitude to a number of individuals, including Dr. June Gruber</w:t>
      </w:r>
      <w:r w:rsidR="00265E56">
        <w:rPr>
          <w:rFonts w:ascii="Trebuchet MS" w:hAnsi="Trebuchet MS" w:cs="Arial"/>
          <w:color w:val="222222"/>
        </w:rPr>
        <w:t xml:space="preserve"> (Boulder)</w:t>
      </w:r>
      <w:r>
        <w:rPr>
          <w:rFonts w:ascii="Trebuchet MS" w:hAnsi="Trebuchet MS" w:cs="Arial"/>
          <w:color w:val="222222"/>
        </w:rPr>
        <w:t>, Dr. Leah Somerville</w:t>
      </w:r>
      <w:r w:rsidR="00265E56">
        <w:rPr>
          <w:rFonts w:ascii="Trebuchet MS" w:hAnsi="Trebuchet MS" w:cs="Arial"/>
          <w:color w:val="222222"/>
        </w:rPr>
        <w:t xml:space="preserve"> (Harvard)</w:t>
      </w:r>
      <w:r>
        <w:rPr>
          <w:rFonts w:ascii="Trebuchet MS" w:hAnsi="Trebuchet MS" w:cs="Arial"/>
          <w:color w:val="222222"/>
        </w:rPr>
        <w:t xml:space="preserve">, Tara </w:t>
      </w:r>
      <w:proofErr w:type="spellStart"/>
      <w:r>
        <w:rPr>
          <w:rFonts w:ascii="Trebuchet MS" w:hAnsi="Trebuchet MS" w:cs="Arial"/>
          <w:color w:val="222222"/>
        </w:rPr>
        <w:t>Augenstein</w:t>
      </w:r>
      <w:proofErr w:type="spellEnd"/>
      <w:r w:rsidR="00265E56">
        <w:rPr>
          <w:rFonts w:ascii="Trebuchet MS" w:hAnsi="Trebuchet MS" w:cs="Arial"/>
          <w:color w:val="222222"/>
        </w:rPr>
        <w:t xml:space="preserve"> (Maryland)</w:t>
      </w:r>
      <w:r>
        <w:rPr>
          <w:rFonts w:ascii="Trebuchet MS" w:hAnsi="Trebuchet MS" w:cs="Arial"/>
          <w:color w:val="222222"/>
        </w:rPr>
        <w:t>, Dr. Hill Goldsmith</w:t>
      </w:r>
      <w:r w:rsidR="00265E56">
        <w:rPr>
          <w:rFonts w:ascii="Trebuchet MS" w:hAnsi="Trebuchet MS" w:cs="Arial"/>
          <w:color w:val="222222"/>
        </w:rPr>
        <w:t xml:space="preserve"> (Wisconsin)</w:t>
      </w:r>
      <w:r>
        <w:rPr>
          <w:rFonts w:ascii="Trebuchet MS" w:hAnsi="Trebuchet MS" w:cs="Arial"/>
          <w:color w:val="222222"/>
        </w:rPr>
        <w:t>, Dr. Heather Abercrombie</w:t>
      </w:r>
      <w:r w:rsidR="00265E56">
        <w:rPr>
          <w:rFonts w:ascii="Trebuchet MS" w:hAnsi="Trebuchet MS" w:cs="Arial"/>
          <w:color w:val="222222"/>
        </w:rPr>
        <w:t xml:space="preserve"> (Wisconsin), Dr. Brian Knutson (Stanford), and Dr. Brent Roberts (Illinois)</w:t>
      </w:r>
      <w:r>
        <w:rPr>
          <w:rFonts w:ascii="Trebuchet MS" w:hAnsi="Trebuchet MS" w:cs="Arial"/>
          <w:color w:val="222222"/>
        </w:rPr>
        <w:t xml:space="preserve">. The feedback that I have received from students enrolled in prior semesters has also proven invaluable for refining and strengthening the course. </w:t>
      </w:r>
    </w:p>
    <w:sectPr w:rsidR="00B20EEF" w:rsidSect="00D70ACA">
      <w:headerReference w:type="default" r:id="rId24"/>
      <w:footerReference w:type="default" r:id="rId25"/>
      <w:pgSz w:w="15840" w:h="12240" w:orient="landscape" w:code="1"/>
      <w:pgMar w:top="720" w:right="720" w:bottom="720" w:left="720" w:header="1080" w:footer="360"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BEC4F7" w14:textId="77777777" w:rsidR="00A030FE" w:rsidRDefault="00A030FE">
      <w:r>
        <w:separator/>
      </w:r>
    </w:p>
  </w:endnote>
  <w:endnote w:type="continuationSeparator" w:id="0">
    <w:p w14:paraId="27B670DA" w14:textId="77777777" w:rsidR="00A030FE" w:rsidRDefault="00A030FE">
      <w:r>
        <w:continuationSeparator/>
      </w:r>
    </w:p>
  </w:endnote>
  <w:endnote w:type="continuationNotice" w:id="1">
    <w:p w14:paraId="27F651F7" w14:textId="77777777" w:rsidR="00A030FE" w:rsidRDefault="00A030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5F9271" w14:textId="77777777" w:rsidR="00701C38" w:rsidRDefault="00701C38">
    <w:pPr>
      <w:spacing w:line="240" w:lineRule="atLeast"/>
      <w:rPr>
        <w:rFonts w:ascii="Arial" w:hAnsi="Arial"/>
        <w:b/>
        <w:sz w:val="24"/>
      </w:rPr>
    </w:pPr>
    <w:r>
      <w:rPr>
        <w:rFonts w:ascii="Arial" w:hAnsi="Arial"/>
        <w:sz w:val="16"/>
      </w:rPr>
      <w:fldChar w:fldCharType="begin"/>
    </w:r>
    <w:r>
      <w:rPr>
        <w:rFonts w:ascii="Arial" w:hAnsi="Arial"/>
        <w:sz w:val="16"/>
      </w:rPr>
      <w:instrText xml:space="preserve"> DATE \@ "d MMMM yyyy" </w:instrText>
    </w:r>
    <w:r>
      <w:rPr>
        <w:rFonts w:ascii="Arial" w:hAnsi="Arial"/>
        <w:sz w:val="16"/>
      </w:rPr>
      <w:fldChar w:fldCharType="separate"/>
    </w:r>
    <w:r w:rsidR="008637BC">
      <w:rPr>
        <w:rFonts w:ascii="Arial" w:hAnsi="Arial"/>
        <w:noProof/>
        <w:sz w:val="16"/>
      </w:rPr>
      <w:t>19 May 2016</w:t>
    </w:r>
    <w:r>
      <w:rPr>
        <w:rFonts w:ascii="Arial" w:hAnsi="Arial"/>
        <w:sz w:val="16"/>
      </w:rPr>
      <w:fldChar w:fldCharType="end"/>
    </w:r>
    <w:r>
      <w:rPr>
        <w:rFonts w:ascii="Arial" w:hAnsi="Arial"/>
        <w:sz w:val="16"/>
      </w:rPr>
      <w:t xml:space="preserve">--Page </w:t>
    </w:r>
    <w:r>
      <w:rPr>
        <w:rFonts w:ascii="Arial" w:hAnsi="Arial"/>
        <w:sz w:val="16"/>
      </w:rPr>
      <w:pgNum/>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B3EA1A" w14:textId="77777777" w:rsidR="00A030FE" w:rsidRDefault="00A030FE">
      <w:r>
        <w:separator/>
      </w:r>
    </w:p>
  </w:footnote>
  <w:footnote w:type="continuationSeparator" w:id="0">
    <w:p w14:paraId="0D94D5D4" w14:textId="77777777" w:rsidR="00A030FE" w:rsidRDefault="00A030FE">
      <w:r>
        <w:continuationSeparator/>
      </w:r>
    </w:p>
  </w:footnote>
  <w:footnote w:type="continuationNotice" w:id="1">
    <w:p w14:paraId="08FA368C" w14:textId="77777777" w:rsidR="00A030FE" w:rsidRDefault="00A030F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490FB" w14:textId="77777777" w:rsidR="00701C38" w:rsidRDefault="00701C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47CAC"/>
    <w:multiLevelType w:val="hybridMultilevel"/>
    <w:tmpl w:val="B3F43F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310F42"/>
    <w:multiLevelType w:val="hybridMultilevel"/>
    <w:tmpl w:val="A0EABB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DE08AA"/>
    <w:multiLevelType w:val="hybridMultilevel"/>
    <w:tmpl w:val="E4FAD4EC"/>
    <w:lvl w:ilvl="0" w:tplc="995A81EE">
      <w:start w:val="4"/>
      <w:numFmt w:val="bullet"/>
      <w:lvlText w:val=""/>
      <w:lvlJc w:val="left"/>
      <w:pPr>
        <w:ind w:left="1080" w:hanging="360"/>
      </w:pPr>
      <w:rPr>
        <w:rFonts w:ascii="Symbol" w:eastAsia="Times New Roman" w:hAnsi="Symbol" w:cs="Times New Roman" w:hint="default"/>
        <w:b/>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6ED7B2D"/>
    <w:multiLevelType w:val="hybridMultilevel"/>
    <w:tmpl w:val="6D3C1E24"/>
    <w:lvl w:ilvl="0" w:tplc="12D4C3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7C659D"/>
    <w:multiLevelType w:val="hybridMultilevel"/>
    <w:tmpl w:val="D9F87FF8"/>
    <w:lvl w:ilvl="0" w:tplc="04090001">
      <w:start w:val="50"/>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B16F83"/>
    <w:multiLevelType w:val="hybridMultilevel"/>
    <w:tmpl w:val="D2CED34A"/>
    <w:lvl w:ilvl="0" w:tplc="985EDB52">
      <w:numFmt w:val="bullet"/>
      <w:lvlText w:val=""/>
      <w:lvlJc w:val="left"/>
      <w:pPr>
        <w:ind w:left="720" w:hanging="360"/>
      </w:pPr>
      <w:rPr>
        <w:rFonts w:ascii="Symbol" w:eastAsia="Times New Roman" w:hAnsi="Symbol"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50B814AA">
      <w:start w:val="1"/>
      <w:numFmt w:val="decimal"/>
      <w:lvlText w:val="%5."/>
      <w:lvlJc w:val="left"/>
      <w:pPr>
        <w:ind w:left="3600" w:hanging="360"/>
      </w:pPr>
      <w:rPr>
        <w:rFonts w:ascii="Constantia" w:eastAsia="Times New Roman" w:hAnsi="Constantia" w:cs="Times New Roman"/>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8B5D7E"/>
    <w:multiLevelType w:val="hybridMultilevel"/>
    <w:tmpl w:val="6228F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2B3D1E"/>
    <w:multiLevelType w:val="hybridMultilevel"/>
    <w:tmpl w:val="4216903E"/>
    <w:lvl w:ilvl="0" w:tplc="644C0DB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037DE7"/>
    <w:multiLevelType w:val="hybridMultilevel"/>
    <w:tmpl w:val="3D80B7BC"/>
    <w:lvl w:ilvl="0" w:tplc="198C53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F8929B7"/>
    <w:multiLevelType w:val="hybridMultilevel"/>
    <w:tmpl w:val="E9FAC38C"/>
    <w:lvl w:ilvl="0" w:tplc="F224D16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0040ABB"/>
    <w:multiLevelType w:val="hybridMultilevel"/>
    <w:tmpl w:val="DC90378A"/>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89622E0"/>
    <w:multiLevelType w:val="hybridMultilevel"/>
    <w:tmpl w:val="895CFA6E"/>
    <w:lvl w:ilvl="0" w:tplc="05B4267A">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5DC3CA2"/>
    <w:multiLevelType w:val="hybridMultilevel"/>
    <w:tmpl w:val="394C7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816480B"/>
    <w:multiLevelType w:val="hybridMultilevel"/>
    <w:tmpl w:val="0E32C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6"/>
  </w:num>
  <w:num w:numId="4">
    <w:abstractNumId w:val="1"/>
  </w:num>
  <w:num w:numId="5">
    <w:abstractNumId w:val="0"/>
  </w:num>
  <w:num w:numId="6">
    <w:abstractNumId w:val="4"/>
  </w:num>
  <w:num w:numId="7">
    <w:abstractNumId w:val="8"/>
  </w:num>
  <w:num w:numId="8">
    <w:abstractNumId w:val="12"/>
  </w:num>
  <w:num w:numId="9">
    <w:abstractNumId w:val="11"/>
  </w:num>
  <w:num w:numId="10">
    <w:abstractNumId w:val="13"/>
  </w:num>
  <w:num w:numId="11">
    <w:abstractNumId w:val="3"/>
  </w:num>
  <w:num w:numId="12">
    <w:abstractNumId w:val="10"/>
  </w:num>
  <w:num w:numId="13">
    <w:abstractNumId w:val="7"/>
  </w:num>
  <w:num w:numId="14">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doNotShadeFormData/>
  <w:noPunctuationKerning/>
  <w:characterSpacingControl w:val="doNotCompress"/>
  <w:footnotePr>
    <w:footnote w:id="-1"/>
    <w:footnote w:id="0"/>
    <w:footnote w:id="1"/>
  </w:footnotePr>
  <w:endnotePr>
    <w:endnote w:id="-1"/>
    <w:endnote w:id="0"/>
    <w:endnote w:id="1"/>
  </w:endnotePr>
  <w:compat>
    <w:balanceSingleByteDoubleByteWidth/>
    <w:doNotLeaveBackslashAlone/>
    <w:ulTrailSpace/>
    <w:doNotExpandShiftReturn/>
    <w:compatSetting w:name="compatibilityMode" w:uri="http://schemas.microsoft.com/office/word" w:val="14"/>
  </w:compat>
  <w:rsids>
    <w:rsidRoot w:val="00124048"/>
    <w:rsid w:val="00001D00"/>
    <w:rsid w:val="00005DE6"/>
    <w:rsid w:val="000134DC"/>
    <w:rsid w:val="000142EE"/>
    <w:rsid w:val="000214F7"/>
    <w:rsid w:val="00023523"/>
    <w:rsid w:val="00023CE6"/>
    <w:rsid w:val="00024A16"/>
    <w:rsid w:val="000349CA"/>
    <w:rsid w:val="0003534D"/>
    <w:rsid w:val="0003539E"/>
    <w:rsid w:val="00040168"/>
    <w:rsid w:val="00041953"/>
    <w:rsid w:val="00043F1C"/>
    <w:rsid w:val="000449BD"/>
    <w:rsid w:val="000468F8"/>
    <w:rsid w:val="00050F8D"/>
    <w:rsid w:val="00052012"/>
    <w:rsid w:val="00052FDF"/>
    <w:rsid w:val="000546F7"/>
    <w:rsid w:val="00055148"/>
    <w:rsid w:val="00056352"/>
    <w:rsid w:val="00056440"/>
    <w:rsid w:val="00061C5E"/>
    <w:rsid w:val="000626E9"/>
    <w:rsid w:val="000639D6"/>
    <w:rsid w:val="00064CF4"/>
    <w:rsid w:val="00067491"/>
    <w:rsid w:val="00070D59"/>
    <w:rsid w:val="00077DB0"/>
    <w:rsid w:val="00077FEB"/>
    <w:rsid w:val="00081AED"/>
    <w:rsid w:val="00082F35"/>
    <w:rsid w:val="00084449"/>
    <w:rsid w:val="00084A1D"/>
    <w:rsid w:val="00087781"/>
    <w:rsid w:val="000905C5"/>
    <w:rsid w:val="000915F8"/>
    <w:rsid w:val="00092F3F"/>
    <w:rsid w:val="0009302E"/>
    <w:rsid w:val="00094BC1"/>
    <w:rsid w:val="00096074"/>
    <w:rsid w:val="00097CA8"/>
    <w:rsid w:val="000A37B0"/>
    <w:rsid w:val="000A3DB8"/>
    <w:rsid w:val="000A3FA3"/>
    <w:rsid w:val="000A4B7B"/>
    <w:rsid w:val="000A4F8E"/>
    <w:rsid w:val="000A5E6D"/>
    <w:rsid w:val="000B0EB7"/>
    <w:rsid w:val="000B2CE8"/>
    <w:rsid w:val="000B4B27"/>
    <w:rsid w:val="000B5306"/>
    <w:rsid w:val="000B53A9"/>
    <w:rsid w:val="000B7287"/>
    <w:rsid w:val="000C0DCB"/>
    <w:rsid w:val="000C5C66"/>
    <w:rsid w:val="000C6508"/>
    <w:rsid w:val="000C70F1"/>
    <w:rsid w:val="000C7528"/>
    <w:rsid w:val="000C7BF6"/>
    <w:rsid w:val="000D08D5"/>
    <w:rsid w:val="000D0932"/>
    <w:rsid w:val="000D43EF"/>
    <w:rsid w:val="000E471B"/>
    <w:rsid w:val="000E6692"/>
    <w:rsid w:val="000F0680"/>
    <w:rsid w:val="000F0BB3"/>
    <w:rsid w:val="000F10DB"/>
    <w:rsid w:val="000F1BC8"/>
    <w:rsid w:val="000F22A9"/>
    <w:rsid w:val="000F43C6"/>
    <w:rsid w:val="000F46E0"/>
    <w:rsid w:val="000F7F50"/>
    <w:rsid w:val="00100B3A"/>
    <w:rsid w:val="00101867"/>
    <w:rsid w:val="00102569"/>
    <w:rsid w:val="00103358"/>
    <w:rsid w:val="00104FD6"/>
    <w:rsid w:val="00107781"/>
    <w:rsid w:val="001107B0"/>
    <w:rsid w:val="00111CED"/>
    <w:rsid w:val="00115482"/>
    <w:rsid w:val="00116050"/>
    <w:rsid w:val="00116A22"/>
    <w:rsid w:val="0011721D"/>
    <w:rsid w:val="0012011E"/>
    <w:rsid w:val="00121160"/>
    <w:rsid w:val="00123D43"/>
    <w:rsid w:val="00124048"/>
    <w:rsid w:val="00124C98"/>
    <w:rsid w:val="00125021"/>
    <w:rsid w:val="001256F2"/>
    <w:rsid w:val="00127680"/>
    <w:rsid w:val="00131218"/>
    <w:rsid w:val="00131D97"/>
    <w:rsid w:val="00131EEC"/>
    <w:rsid w:val="00132A57"/>
    <w:rsid w:val="001339C9"/>
    <w:rsid w:val="001370DD"/>
    <w:rsid w:val="00140990"/>
    <w:rsid w:val="00141277"/>
    <w:rsid w:val="00141B9C"/>
    <w:rsid w:val="001441FD"/>
    <w:rsid w:val="001444F5"/>
    <w:rsid w:val="00144AD0"/>
    <w:rsid w:val="00145E09"/>
    <w:rsid w:val="001460B4"/>
    <w:rsid w:val="001531A1"/>
    <w:rsid w:val="0016117B"/>
    <w:rsid w:val="001615B2"/>
    <w:rsid w:val="00161981"/>
    <w:rsid w:val="00162506"/>
    <w:rsid w:val="001646EF"/>
    <w:rsid w:val="0016617F"/>
    <w:rsid w:val="00167563"/>
    <w:rsid w:val="001677BF"/>
    <w:rsid w:val="00173FE1"/>
    <w:rsid w:val="001764BB"/>
    <w:rsid w:val="00180FF1"/>
    <w:rsid w:val="00181586"/>
    <w:rsid w:val="0018416F"/>
    <w:rsid w:val="001848D6"/>
    <w:rsid w:val="00191921"/>
    <w:rsid w:val="00193454"/>
    <w:rsid w:val="00193557"/>
    <w:rsid w:val="001957BF"/>
    <w:rsid w:val="00195F7A"/>
    <w:rsid w:val="00197767"/>
    <w:rsid w:val="001A21BC"/>
    <w:rsid w:val="001A29DB"/>
    <w:rsid w:val="001A3F83"/>
    <w:rsid w:val="001A5C7F"/>
    <w:rsid w:val="001A780D"/>
    <w:rsid w:val="001A794A"/>
    <w:rsid w:val="001A796B"/>
    <w:rsid w:val="001B429D"/>
    <w:rsid w:val="001C06B4"/>
    <w:rsid w:val="001C1B28"/>
    <w:rsid w:val="001C210B"/>
    <w:rsid w:val="001C3366"/>
    <w:rsid w:val="001C38A4"/>
    <w:rsid w:val="001C41D8"/>
    <w:rsid w:val="001C7FD0"/>
    <w:rsid w:val="001D0B24"/>
    <w:rsid w:val="001D284A"/>
    <w:rsid w:val="001D4C07"/>
    <w:rsid w:val="001D7096"/>
    <w:rsid w:val="001E1692"/>
    <w:rsid w:val="001E291A"/>
    <w:rsid w:val="001E4A26"/>
    <w:rsid w:val="001E6BE6"/>
    <w:rsid w:val="001E7B5E"/>
    <w:rsid w:val="001F1048"/>
    <w:rsid w:val="001F309B"/>
    <w:rsid w:val="002011CA"/>
    <w:rsid w:val="0020158D"/>
    <w:rsid w:val="00202C58"/>
    <w:rsid w:val="0020392A"/>
    <w:rsid w:val="00204B63"/>
    <w:rsid w:val="002057A8"/>
    <w:rsid w:val="0020634A"/>
    <w:rsid w:val="00211A85"/>
    <w:rsid w:val="00211AD7"/>
    <w:rsid w:val="00213958"/>
    <w:rsid w:val="002151C0"/>
    <w:rsid w:val="00217638"/>
    <w:rsid w:val="00223106"/>
    <w:rsid w:val="0023014B"/>
    <w:rsid w:val="00234C5D"/>
    <w:rsid w:val="00235F37"/>
    <w:rsid w:val="00237DA4"/>
    <w:rsid w:val="00240565"/>
    <w:rsid w:val="00240C12"/>
    <w:rsid w:val="002415F0"/>
    <w:rsid w:val="002429D6"/>
    <w:rsid w:val="00243E53"/>
    <w:rsid w:val="002450F2"/>
    <w:rsid w:val="0024580A"/>
    <w:rsid w:val="00246503"/>
    <w:rsid w:val="0024750B"/>
    <w:rsid w:val="002478FD"/>
    <w:rsid w:val="0025277C"/>
    <w:rsid w:val="002537E7"/>
    <w:rsid w:val="00262C4B"/>
    <w:rsid w:val="00264909"/>
    <w:rsid w:val="00265E56"/>
    <w:rsid w:val="00272A33"/>
    <w:rsid w:val="00274422"/>
    <w:rsid w:val="002752AE"/>
    <w:rsid w:val="00280252"/>
    <w:rsid w:val="00280BCE"/>
    <w:rsid w:val="00282010"/>
    <w:rsid w:val="00283517"/>
    <w:rsid w:val="00283D7D"/>
    <w:rsid w:val="00284F9E"/>
    <w:rsid w:val="00285730"/>
    <w:rsid w:val="00285E28"/>
    <w:rsid w:val="002906D4"/>
    <w:rsid w:val="00291B90"/>
    <w:rsid w:val="00291C38"/>
    <w:rsid w:val="00292BD1"/>
    <w:rsid w:val="002933FC"/>
    <w:rsid w:val="002A0800"/>
    <w:rsid w:val="002A1441"/>
    <w:rsid w:val="002A16D0"/>
    <w:rsid w:val="002A369E"/>
    <w:rsid w:val="002B01AA"/>
    <w:rsid w:val="002B04BF"/>
    <w:rsid w:val="002B0654"/>
    <w:rsid w:val="002B2D0F"/>
    <w:rsid w:val="002B7A24"/>
    <w:rsid w:val="002C2A4A"/>
    <w:rsid w:val="002C371D"/>
    <w:rsid w:val="002C441B"/>
    <w:rsid w:val="002C616F"/>
    <w:rsid w:val="002D3941"/>
    <w:rsid w:val="002D4D0D"/>
    <w:rsid w:val="002D736C"/>
    <w:rsid w:val="002E3B57"/>
    <w:rsid w:val="002E3DE9"/>
    <w:rsid w:val="002E4F88"/>
    <w:rsid w:val="002E5945"/>
    <w:rsid w:val="002E696E"/>
    <w:rsid w:val="002E6BE0"/>
    <w:rsid w:val="002E7254"/>
    <w:rsid w:val="002E7D28"/>
    <w:rsid w:val="002E7D86"/>
    <w:rsid w:val="002F086A"/>
    <w:rsid w:val="002F4845"/>
    <w:rsid w:val="002F6002"/>
    <w:rsid w:val="002F6FF7"/>
    <w:rsid w:val="002F7596"/>
    <w:rsid w:val="002F7A76"/>
    <w:rsid w:val="002F7D4E"/>
    <w:rsid w:val="003012CC"/>
    <w:rsid w:val="00301C4B"/>
    <w:rsid w:val="003028A7"/>
    <w:rsid w:val="00302FFE"/>
    <w:rsid w:val="003058FF"/>
    <w:rsid w:val="00306A3A"/>
    <w:rsid w:val="00306B8E"/>
    <w:rsid w:val="0030762B"/>
    <w:rsid w:val="003106C1"/>
    <w:rsid w:val="003127A7"/>
    <w:rsid w:val="00315541"/>
    <w:rsid w:val="00325C78"/>
    <w:rsid w:val="00326569"/>
    <w:rsid w:val="003272ED"/>
    <w:rsid w:val="003303AD"/>
    <w:rsid w:val="003323E1"/>
    <w:rsid w:val="00332F48"/>
    <w:rsid w:val="00333B62"/>
    <w:rsid w:val="0033453C"/>
    <w:rsid w:val="003456B9"/>
    <w:rsid w:val="0034682F"/>
    <w:rsid w:val="00350096"/>
    <w:rsid w:val="003500ED"/>
    <w:rsid w:val="00356A4D"/>
    <w:rsid w:val="00356D33"/>
    <w:rsid w:val="003621C7"/>
    <w:rsid w:val="0036440A"/>
    <w:rsid w:val="00371DB2"/>
    <w:rsid w:val="003728CA"/>
    <w:rsid w:val="003734B8"/>
    <w:rsid w:val="003761A1"/>
    <w:rsid w:val="0037648C"/>
    <w:rsid w:val="00380F0B"/>
    <w:rsid w:val="003827D4"/>
    <w:rsid w:val="003829B6"/>
    <w:rsid w:val="00385977"/>
    <w:rsid w:val="0038712F"/>
    <w:rsid w:val="003916E6"/>
    <w:rsid w:val="0039187E"/>
    <w:rsid w:val="00391DDD"/>
    <w:rsid w:val="00393F98"/>
    <w:rsid w:val="00396F4B"/>
    <w:rsid w:val="003978F3"/>
    <w:rsid w:val="003A0FD3"/>
    <w:rsid w:val="003A13F7"/>
    <w:rsid w:val="003A17D2"/>
    <w:rsid w:val="003A21B5"/>
    <w:rsid w:val="003A38CE"/>
    <w:rsid w:val="003A3E44"/>
    <w:rsid w:val="003A5923"/>
    <w:rsid w:val="003B1359"/>
    <w:rsid w:val="003B2C10"/>
    <w:rsid w:val="003B5E33"/>
    <w:rsid w:val="003B6138"/>
    <w:rsid w:val="003B68E6"/>
    <w:rsid w:val="003C1798"/>
    <w:rsid w:val="003C428A"/>
    <w:rsid w:val="003C5CA5"/>
    <w:rsid w:val="003C6E35"/>
    <w:rsid w:val="003D163E"/>
    <w:rsid w:val="003D2A63"/>
    <w:rsid w:val="003D3D80"/>
    <w:rsid w:val="003D4627"/>
    <w:rsid w:val="003E1B38"/>
    <w:rsid w:val="003E2CC5"/>
    <w:rsid w:val="003E4AB7"/>
    <w:rsid w:val="003E79CE"/>
    <w:rsid w:val="003E79DD"/>
    <w:rsid w:val="003F1BB6"/>
    <w:rsid w:val="003F4268"/>
    <w:rsid w:val="003F4EFC"/>
    <w:rsid w:val="003F5056"/>
    <w:rsid w:val="003F5407"/>
    <w:rsid w:val="003F66A5"/>
    <w:rsid w:val="00404A53"/>
    <w:rsid w:val="00406A7A"/>
    <w:rsid w:val="00414D32"/>
    <w:rsid w:val="004167FF"/>
    <w:rsid w:val="0041718D"/>
    <w:rsid w:val="004219F5"/>
    <w:rsid w:val="00422542"/>
    <w:rsid w:val="00422B7A"/>
    <w:rsid w:val="00423610"/>
    <w:rsid w:val="004238B0"/>
    <w:rsid w:val="004258CD"/>
    <w:rsid w:val="00425F5A"/>
    <w:rsid w:val="0042725C"/>
    <w:rsid w:val="00427D0F"/>
    <w:rsid w:val="004306B1"/>
    <w:rsid w:val="00430ACF"/>
    <w:rsid w:val="0043231F"/>
    <w:rsid w:val="00432FF5"/>
    <w:rsid w:val="0043318F"/>
    <w:rsid w:val="004331DA"/>
    <w:rsid w:val="00442395"/>
    <w:rsid w:val="00444F11"/>
    <w:rsid w:val="00447EFB"/>
    <w:rsid w:val="0045181F"/>
    <w:rsid w:val="00452C8A"/>
    <w:rsid w:val="00455D22"/>
    <w:rsid w:val="0045660D"/>
    <w:rsid w:val="00457ED8"/>
    <w:rsid w:val="00464127"/>
    <w:rsid w:val="0046423B"/>
    <w:rsid w:val="004659EC"/>
    <w:rsid w:val="0046701E"/>
    <w:rsid w:val="00467A7B"/>
    <w:rsid w:val="00471EED"/>
    <w:rsid w:val="00474B51"/>
    <w:rsid w:val="00475FFB"/>
    <w:rsid w:val="00476AF5"/>
    <w:rsid w:val="004770EC"/>
    <w:rsid w:val="0048009C"/>
    <w:rsid w:val="00484F92"/>
    <w:rsid w:val="00485811"/>
    <w:rsid w:val="00486E7F"/>
    <w:rsid w:val="00490DEE"/>
    <w:rsid w:val="004944FC"/>
    <w:rsid w:val="004A0846"/>
    <w:rsid w:val="004A33E9"/>
    <w:rsid w:val="004A4DB3"/>
    <w:rsid w:val="004B16AF"/>
    <w:rsid w:val="004B3944"/>
    <w:rsid w:val="004B3CE1"/>
    <w:rsid w:val="004B5C66"/>
    <w:rsid w:val="004B7ADD"/>
    <w:rsid w:val="004B7D1C"/>
    <w:rsid w:val="004C1E17"/>
    <w:rsid w:val="004C31FA"/>
    <w:rsid w:val="004C515E"/>
    <w:rsid w:val="004C7CCF"/>
    <w:rsid w:val="004C7DA8"/>
    <w:rsid w:val="004D0060"/>
    <w:rsid w:val="004D1B19"/>
    <w:rsid w:val="004D2075"/>
    <w:rsid w:val="004D313F"/>
    <w:rsid w:val="004D3BD9"/>
    <w:rsid w:val="004D7648"/>
    <w:rsid w:val="004D7AC8"/>
    <w:rsid w:val="004E3C88"/>
    <w:rsid w:val="004E4BA6"/>
    <w:rsid w:val="004F06F1"/>
    <w:rsid w:val="004F2323"/>
    <w:rsid w:val="004F41CA"/>
    <w:rsid w:val="004F4502"/>
    <w:rsid w:val="004F6DDF"/>
    <w:rsid w:val="004F7119"/>
    <w:rsid w:val="004F769B"/>
    <w:rsid w:val="00502E8D"/>
    <w:rsid w:val="0050316D"/>
    <w:rsid w:val="00505484"/>
    <w:rsid w:val="00506029"/>
    <w:rsid w:val="00507CDE"/>
    <w:rsid w:val="00510418"/>
    <w:rsid w:val="00510FEF"/>
    <w:rsid w:val="00512A37"/>
    <w:rsid w:val="00513C30"/>
    <w:rsid w:val="0051554C"/>
    <w:rsid w:val="00517C8E"/>
    <w:rsid w:val="00517DA6"/>
    <w:rsid w:val="00521072"/>
    <w:rsid w:val="00521EFA"/>
    <w:rsid w:val="00524451"/>
    <w:rsid w:val="0052463D"/>
    <w:rsid w:val="00530BAF"/>
    <w:rsid w:val="00534C98"/>
    <w:rsid w:val="00534F8E"/>
    <w:rsid w:val="005359A3"/>
    <w:rsid w:val="00536C54"/>
    <w:rsid w:val="0053731C"/>
    <w:rsid w:val="00540747"/>
    <w:rsid w:val="00541A6D"/>
    <w:rsid w:val="00546CAD"/>
    <w:rsid w:val="00551F5C"/>
    <w:rsid w:val="00552745"/>
    <w:rsid w:val="00552E57"/>
    <w:rsid w:val="00553792"/>
    <w:rsid w:val="00554974"/>
    <w:rsid w:val="00556F0C"/>
    <w:rsid w:val="00557296"/>
    <w:rsid w:val="005572FB"/>
    <w:rsid w:val="0056250B"/>
    <w:rsid w:val="0056259A"/>
    <w:rsid w:val="00564E26"/>
    <w:rsid w:val="00565423"/>
    <w:rsid w:val="00572EA9"/>
    <w:rsid w:val="00572FA4"/>
    <w:rsid w:val="005756D7"/>
    <w:rsid w:val="00583744"/>
    <w:rsid w:val="00585D8B"/>
    <w:rsid w:val="00590210"/>
    <w:rsid w:val="005909F9"/>
    <w:rsid w:val="00591406"/>
    <w:rsid w:val="00591EF0"/>
    <w:rsid w:val="00592D23"/>
    <w:rsid w:val="00593F11"/>
    <w:rsid w:val="005941AB"/>
    <w:rsid w:val="00595994"/>
    <w:rsid w:val="0059617F"/>
    <w:rsid w:val="0059649B"/>
    <w:rsid w:val="005A0646"/>
    <w:rsid w:val="005A507A"/>
    <w:rsid w:val="005B1D99"/>
    <w:rsid w:val="005B26FE"/>
    <w:rsid w:val="005B3D02"/>
    <w:rsid w:val="005B525B"/>
    <w:rsid w:val="005B6EC7"/>
    <w:rsid w:val="005B7022"/>
    <w:rsid w:val="005C036B"/>
    <w:rsid w:val="005C0E36"/>
    <w:rsid w:val="005C2A99"/>
    <w:rsid w:val="005C2E38"/>
    <w:rsid w:val="005C4B79"/>
    <w:rsid w:val="005C51E5"/>
    <w:rsid w:val="005C6C50"/>
    <w:rsid w:val="005D01BA"/>
    <w:rsid w:val="005D08C0"/>
    <w:rsid w:val="005E19E5"/>
    <w:rsid w:val="005E2868"/>
    <w:rsid w:val="005E4864"/>
    <w:rsid w:val="005E50F0"/>
    <w:rsid w:val="005F07D9"/>
    <w:rsid w:val="005F370F"/>
    <w:rsid w:val="005F4C13"/>
    <w:rsid w:val="005F5451"/>
    <w:rsid w:val="005F6C67"/>
    <w:rsid w:val="005F77BF"/>
    <w:rsid w:val="00600438"/>
    <w:rsid w:val="00601761"/>
    <w:rsid w:val="00601902"/>
    <w:rsid w:val="006045D2"/>
    <w:rsid w:val="00610E59"/>
    <w:rsid w:val="006115AC"/>
    <w:rsid w:val="00611F18"/>
    <w:rsid w:val="0061302F"/>
    <w:rsid w:val="006132FD"/>
    <w:rsid w:val="006173C4"/>
    <w:rsid w:val="00621F52"/>
    <w:rsid w:val="00622ED6"/>
    <w:rsid w:val="00624DEB"/>
    <w:rsid w:val="00627A63"/>
    <w:rsid w:val="00630034"/>
    <w:rsid w:val="00630771"/>
    <w:rsid w:val="0063302D"/>
    <w:rsid w:val="006330CD"/>
    <w:rsid w:val="00636109"/>
    <w:rsid w:val="00637651"/>
    <w:rsid w:val="0064340F"/>
    <w:rsid w:val="00644DEC"/>
    <w:rsid w:val="00645440"/>
    <w:rsid w:val="00646EC5"/>
    <w:rsid w:val="0064790E"/>
    <w:rsid w:val="00647BDE"/>
    <w:rsid w:val="00647E5C"/>
    <w:rsid w:val="00650525"/>
    <w:rsid w:val="006507EA"/>
    <w:rsid w:val="00657150"/>
    <w:rsid w:val="006573CB"/>
    <w:rsid w:val="00663D1F"/>
    <w:rsid w:val="006650B1"/>
    <w:rsid w:val="00665E75"/>
    <w:rsid w:val="0066638F"/>
    <w:rsid w:val="00666757"/>
    <w:rsid w:val="00666B8B"/>
    <w:rsid w:val="006814D5"/>
    <w:rsid w:val="0068368D"/>
    <w:rsid w:val="00684875"/>
    <w:rsid w:val="00684F10"/>
    <w:rsid w:val="00684FCA"/>
    <w:rsid w:val="00685259"/>
    <w:rsid w:val="006946B3"/>
    <w:rsid w:val="00695782"/>
    <w:rsid w:val="006A2501"/>
    <w:rsid w:val="006A359B"/>
    <w:rsid w:val="006A4E20"/>
    <w:rsid w:val="006A669E"/>
    <w:rsid w:val="006B073C"/>
    <w:rsid w:val="006B0C4F"/>
    <w:rsid w:val="006B39EA"/>
    <w:rsid w:val="006B499E"/>
    <w:rsid w:val="006B68E3"/>
    <w:rsid w:val="006C17D6"/>
    <w:rsid w:val="006C29EE"/>
    <w:rsid w:val="006C4E13"/>
    <w:rsid w:val="006C518E"/>
    <w:rsid w:val="006C7258"/>
    <w:rsid w:val="006D018F"/>
    <w:rsid w:val="006D2988"/>
    <w:rsid w:val="006D2ECF"/>
    <w:rsid w:val="006D3C11"/>
    <w:rsid w:val="006D54FB"/>
    <w:rsid w:val="006E20F7"/>
    <w:rsid w:val="006E27D1"/>
    <w:rsid w:val="006E3625"/>
    <w:rsid w:val="006E5357"/>
    <w:rsid w:val="006E666C"/>
    <w:rsid w:val="006F0281"/>
    <w:rsid w:val="006F1D92"/>
    <w:rsid w:val="006F21BD"/>
    <w:rsid w:val="006F3AF3"/>
    <w:rsid w:val="006F4C9F"/>
    <w:rsid w:val="006F5A28"/>
    <w:rsid w:val="006F5ACE"/>
    <w:rsid w:val="006F6C52"/>
    <w:rsid w:val="006F7B44"/>
    <w:rsid w:val="007014CF"/>
    <w:rsid w:val="00701C38"/>
    <w:rsid w:val="00701E16"/>
    <w:rsid w:val="00702A2E"/>
    <w:rsid w:val="007131B8"/>
    <w:rsid w:val="007229B6"/>
    <w:rsid w:val="007277CF"/>
    <w:rsid w:val="00727D7A"/>
    <w:rsid w:val="00732EA9"/>
    <w:rsid w:val="007330D4"/>
    <w:rsid w:val="00734B99"/>
    <w:rsid w:val="0074059B"/>
    <w:rsid w:val="007406BA"/>
    <w:rsid w:val="00740928"/>
    <w:rsid w:val="00742356"/>
    <w:rsid w:val="00750A58"/>
    <w:rsid w:val="00750D40"/>
    <w:rsid w:val="00750E91"/>
    <w:rsid w:val="00751AFB"/>
    <w:rsid w:val="0075644E"/>
    <w:rsid w:val="00756DD0"/>
    <w:rsid w:val="00757158"/>
    <w:rsid w:val="007679AF"/>
    <w:rsid w:val="00772854"/>
    <w:rsid w:val="007732B8"/>
    <w:rsid w:val="007767D3"/>
    <w:rsid w:val="00776F88"/>
    <w:rsid w:val="0078411D"/>
    <w:rsid w:val="00784522"/>
    <w:rsid w:val="00784D7B"/>
    <w:rsid w:val="00786B58"/>
    <w:rsid w:val="0079005D"/>
    <w:rsid w:val="00791A35"/>
    <w:rsid w:val="00795DA3"/>
    <w:rsid w:val="007A0A02"/>
    <w:rsid w:val="007A1863"/>
    <w:rsid w:val="007A5618"/>
    <w:rsid w:val="007A587F"/>
    <w:rsid w:val="007B610E"/>
    <w:rsid w:val="007C0BCE"/>
    <w:rsid w:val="007C0E0E"/>
    <w:rsid w:val="007C242B"/>
    <w:rsid w:val="007C28A6"/>
    <w:rsid w:val="007C50BE"/>
    <w:rsid w:val="007C5AD7"/>
    <w:rsid w:val="007D11A1"/>
    <w:rsid w:val="007D156E"/>
    <w:rsid w:val="007D2021"/>
    <w:rsid w:val="007D286D"/>
    <w:rsid w:val="007D2A92"/>
    <w:rsid w:val="007D3E7F"/>
    <w:rsid w:val="007D5786"/>
    <w:rsid w:val="007D605E"/>
    <w:rsid w:val="007E05D2"/>
    <w:rsid w:val="007E21F5"/>
    <w:rsid w:val="007E29A7"/>
    <w:rsid w:val="007E2D44"/>
    <w:rsid w:val="007E3AFF"/>
    <w:rsid w:val="007E6EA0"/>
    <w:rsid w:val="007F062B"/>
    <w:rsid w:val="007F1430"/>
    <w:rsid w:val="007F232F"/>
    <w:rsid w:val="007F2533"/>
    <w:rsid w:val="007F2CCD"/>
    <w:rsid w:val="007F3731"/>
    <w:rsid w:val="007F4523"/>
    <w:rsid w:val="007F62CE"/>
    <w:rsid w:val="007F66F7"/>
    <w:rsid w:val="00800FCB"/>
    <w:rsid w:val="0080133D"/>
    <w:rsid w:val="00801DA9"/>
    <w:rsid w:val="0080449F"/>
    <w:rsid w:val="0080505E"/>
    <w:rsid w:val="008056F7"/>
    <w:rsid w:val="0080710A"/>
    <w:rsid w:val="008077B1"/>
    <w:rsid w:val="00815317"/>
    <w:rsid w:val="008156E4"/>
    <w:rsid w:val="00816472"/>
    <w:rsid w:val="00816CE0"/>
    <w:rsid w:val="008238E4"/>
    <w:rsid w:val="008256CF"/>
    <w:rsid w:val="00830DBD"/>
    <w:rsid w:val="00831F66"/>
    <w:rsid w:val="00831F7E"/>
    <w:rsid w:val="00834895"/>
    <w:rsid w:val="00834C22"/>
    <w:rsid w:val="00835D7F"/>
    <w:rsid w:val="00843FFF"/>
    <w:rsid w:val="00844AFE"/>
    <w:rsid w:val="008451D2"/>
    <w:rsid w:val="00845549"/>
    <w:rsid w:val="00845BF0"/>
    <w:rsid w:val="00846249"/>
    <w:rsid w:val="00846AD7"/>
    <w:rsid w:val="0085174C"/>
    <w:rsid w:val="00851847"/>
    <w:rsid w:val="00853F04"/>
    <w:rsid w:val="00855E84"/>
    <w:rsid w:val="0086015E"/>
    <w:rsid w:val="00861C4E"/>
    <w:rsid w:val="0086223D"/>
    <w:rsid w:val="00862820"/>
    <w:rsid w:val="00862FE9"/>
    <w:rsid w:val="0086324C"/>
    <w:rsid w:val="008637BC"/>
    <w:rsid w:val="00863BC7"/>
    <w:rsid w:val="008711B6"/>
    <w:rsid w:val="00882303"/>
    <w:rsid w:val="008839B7"/>
    <w:rsid w:val="00884FBF"/>
    <w:rsid w:val="008860DC"/>
    <w:rsid w:val="00887540"/>
    <w:rsid w:val="0089012C"/>
    <w:rsid w:val="008905E0"/>
    <w:rsid w:val="00892986"/>
    <w:rsid w:val="00897DB6"/>
    <w:rsid w:val="008A0639"/>
    <w:rsid w:val="008A2ECA"/>
    <w:rsid w:val="008A3B7A"/>
    <w:rsid w:val="008A3FE7"/>
    <w:rsid w:val="008B3D43"/>
    <w:rsid w:val="008B7176"/>
    <w:rsid w:val="008B7221"/>
    <w:rsid w:val="008C22E9"/>
    <w:rsid w:val="008C40E7"/>
    <w:rsid w:val="008C5428"/>
    <w:rsid w:val="008D1D38"/>
    <w:rsid w:val="008D600A"/>
    <w:rsid w:val="008D714A"/>
    <w:rsid w:val="008E115B"/>
    <w:rsid w:val="008E143A"/>
    <w:rsid w:val="008E50C6"/>
    <w:rsid w:val="008E5789"/>
    <w:rsid w:val="008E7DB5"/>
    <w:rsid w:val="008F1259"/>
    <w:rsid w:val="008F133A"/>
    <w:rsid w:val="008F15C2"/>
    <w:rsid w:val="008F24B9"/>
    <w:rsid w:val="008F3DDA"/>
    <w:rsid w:val="008F48E1"/>
    <w:rsid w:val="008F6E5C"/>
    <w:rsid w:val="00901174"/>
    <w:rsid w:val="0090189E"/>
    <w:rsid w:val="00901B15"/>
    <w:rsid w:val="00902B6F"/>
    <w:rsid w:val="00902DA2"/>
    <w:rsid w:val="00903B86"/>
    <w:rsid w:val="00904199"/>
    <w:rsid w:val="00907695"/>
    <w:rsid w:val="00911E90"/>
    <w:rsid w:val="00913643"/>
    <w:rsid w:val="00914681"/>
    <w:rsid w:val="00915CBA"/>
    <w:rsid w:val="0092150F"/>
    <w:rsid w:val="00922607"/>
    <w:rsid w:val="00922963"/>
    <w:rsid w:val="00922D5F"/>
    <w:rsid w:val="00923002"/>
    <w:rsid w:val="009250B5"/>
    <w:rsid w:val="00925474"/>
    <w:rsid w:val="00927C5F"/>
    <w:rsid w:val="00930907"/>
    <w:rsid w:val="009316ED"/>
    <w:rsid w:val="00931E62"/>
    <w:rsid w:val="00936040"/>
    <w:rsid w:val="00936CFF"/>
    <w:rsid w:val="00940834"/>
    <w:rsid w:val="00941425"/>
    <w:rsid w:val="00942B84"/>
    <w:rsid w:val="00950205"/>
    <w:rsid w:val="00953A43"/>
    <w:rsid w:val="00953A80"/>
    <w:rsid w:val="0095438F"/>
    <w:rsid w:val="00960497"/>
    <w:rsid w:val="00961AA1"/>
    <w:rsid w:val="009620D3"/>
    <w:rsid w:val="00962756"/>
    <w:rsid w:val="00962A48"/>
    <w:rsid w:val="0096464C"/>
    <w:rsid w:val="00964D25"/>
    <w:rsid w:val="009665D1"/>
    <w:rsid w:val="00970CF6"/>
    <w:rsid w:val="00975742"/>
    <w:rsid w:val="00976E5E"/>
    <w:rsid w:val="0098113B"/>
    <w:rsid w:val="00982095"/>
    <w:rsid w:val="00982640"/>
    <w:rsid w:val="00983974"/>
    <w:rsid w:val="009864DC"/>
    <w:rsid w:val="00986A33"/>
    <w:rsid w:val="00987AD5"/>
    <w:rsid w:val="009916DC"/>
    <w:rsid w:val="0099172C"/>
    <w:rsid w:val="009940E4"/>
    <w:rsid w:val="00996DCD"/>
    <w:rsid w:val="009A21D9"/>
    <w:rsid w:val="009A22AB"/>
    <w:rsid w:val="009A39AF"/>
    <w:rsid w:val="009A3B4D"/>
    <w:rsid w:val="009A6802"/>
    <w:rsid w:val="009B4EC5"/>
    <w:rsid w:val="009C644D"/>
    <w:rsid w:val="009C73BC"/>
    <w:rsid w:val="009C7F96"/>
    <w:rsid w:val="009D01B2"/>
    <w:rsid w:val="009D2562"/>
    <w:rsid w:val="009D29B7"/>
    <w:rsid w:val="009D2A23"/>
    <w:rsid w:val="009D5302"/>
    <w:rsid w:val="009E0F63"/>
    <w:rsid w:val="009E4AFA"/>
    <w:rsid w:val="009F03C5"/>
    <w:rsid w:val="009F42E7"/>
    <w:rsid w:val="009F4413"/>
    <w:rsid w:val="009F5829"/>
    <w:rsid w:val="009F6596"/>
    <w:rsid w:val="009F69AC"/>
    <w:rsid w:val="009F6FBE"/>
    <w:rsid w:val="00A02380"/>
    <w:rsid w:val="00A02EF1"/>
    <w:rsid w:val="00A030FE"/>
    <w:rsid w:val="00A035E4"/>
    <w:rsid w:val="00A03887"/>
    <w:rsid w:val="00A06B6B"/>
    <w:rsid w:val="00A1169A"/>
    <w:rsid w:val="00A14C3C"/>
    <w:rsid w:val="00A20106"/>
    <w:rsid w:val="00A206EF"/>
    <w:rsid w:val="00A2089E"/>
    <w:rsid w:val="00A23DF0"/>
    <w:rsid w:val="00A23F14"/>
    <w:rsid w:val="00A2526D"/>
    <w:rsid w:val="00A263ED"/>
    <w:rsid w:val="00A30504"/>
    <w:rsid w:val="00A3070A"/>
    <w:rsid w:val="00A31497"/>
    <w:rsid w:val="00A316B6"/>
    <w:rsid w:val="00A3414D"/>
    <w:rsid w:val="00A34C2A"/>
    <w:rsid w:val="00A37A35"/>
    <w:rsid w:val="00A40906"/>
    <w:rsid w:val="00A41335"/>
    <w:rsid w:val="00A434C7"/>
    <w:rsid w:val="00A453C8"/>
    <w:rsid w:val="00A46C41"/>
    <w:rsid w:val="00A50413"/>
    <w:rsid w:val="00A53A83"/>
    <w:rsid w:val="00A54CF2"/>
    <w:rsid w:val="00A55760"/>
    <w:rsid w:val="00A61FB8"/>
    <w:rsid w:val="00A6406E"/>
    <w:rsid w:val="00A65B85"/>
    <w:rsid w:val="00A673A3"/>
    <w:rsid w:val="00A679D4"/>
    <w:rsid w:val="00A706BC"/>
    <w:rsid w:val="00A727DC"/>
    <w:rsid w:val="00A74F80"/>
    <w:rsid w:val="00A77166"/>
    <w:rsid w:val="00A7799B"/>
    <w:rsid w:val="00A8242E"/>
    <w:rsid w:val="00A826EA"/>
    <w:rsid w:val="00A8374A"/>
    <w:rsid w:val="00A83FD7"/>
    <w:rsid w:val="00A848FD"/>
    <w:rsid w:val="00A849F0"/>
    <w:rsid w:val="00A91D83"/>
    <w:rsid w:val="00A963D4"/>
    <w:rsid w:val="00AA0371"/>
    <w:rsid w:val="00AA0D07"/>
    <w:rsid w:val="00AA1EB0"/>
    <w:rsid w:val="00AA2CA8"/>
    <w:rsid w:val="00AA3845"/>
    <w:rsid w:val="00AA539E"/>
    <w:rsid w:val="00AB0B4F"/>
    <w:rsid w:val="00AB2D1A"/>
    <w:rsid w:val="00AB4777"/>
    <w:rsid w:val="00AC2D68"/>
    <w:rsid w:val="00AC6CB4"/>
    <w:rsid w:val="00AD0158"/>
    <w:rsid w:val="00AD2697"/>
    <w:rsid w:val="00AD2BE9"/>
    <w:rsid w:val="00AD3CD8"/>
    <w:rsid w:val="00AD7668"/>
    <w:rsid w:val="00AE039A"/>
    <w:rsid w:val="00AE2A92"/>
    <w:rsid w:val="00AE734A"/>
    <w:rsid w:val="00AF139B"/>
    <w:rsid w:val="00AF3398"/>
    <w:rsid w:val="00AF6988"/>
    <w:rsid w:val="00B00E65"/>
    <w:rsid w:val="00B022F5"/>
    <w:rsid w:val="00B02466"/>
    <w:rsid w:val="00B0549D"/>
    <w:rsid w:val="00B063D3"/>
    <w:rsid w:val="00B0704E"/>
    <w:rsid w:val="00B07B76"/>
    <w:rsid w:val="00B11E8F"/>
    <w:rsid w:val="00B1509D"/>
    <w:rsid w:val="00B20EEF"/>
    <w:rsid w:val="00B216CC"/>
    <w:rsid w:val="00B21BE3"/>
    <w:rsid w:val="00B22E70"/>
    <w:rsid w:val="00B23FD2"/>
    <w:rsid w:val="00B247B4"/>
    <w:rsid w:val="00B250AE"/>
    <w:rsid w:val="00B26AAB"/>
    <w:rsid w:val="00B30D8D"/>
    <w:rsid w:val="00B32814"/>
    <w:rsid w:val="00B32F94"/>
    <w:rsid w:val="00B3313A"/>
    <w:rsid w:val="00B36B4B"/>
    <w:rsid w:val="00B36BD7"/>
    <w:rsid w:val="00B401F6"/>
    <w:rsid w:val="00B42CA9"/>
    <w:rsid w:val="00B4394E"/>
    <w:rsid w:val="00B43DDE"/>
    <w:rsid w:val="00B44466"/>
    <w:rsid w:val="00B458D1"/>
    <w:rsid w:val="00B45E2E"/>
    <w:rsid w:val="00B46C81"/>
    <w:rsid w:val="00B5106E"/>
    <w:rsid w:val="00B53D12"/>
    <w:rsid w:val="00B53F7E"/>
    <w:rsid w:val="00B57BFF"/>
    <w:rsid w:val="00B64FCD"/>
    <w:rsid w:val="00B70A71"/>
    <w:rsid w:val="00B82249"/>
    <w:rsid w:val="00B82CFD"/>
    <w:rsid w:val="00B8457A"/>
    <w:rsid w:val="00B846B5"/>
    <w:rsid w:val="00B859CE"/>
    <w:rsid w:val="00B87B45"/>
    <w:rsid w:val="00B92287"/>
    <w:rsid w:val="00B92A4F"/>
    <w:rsid w:val="00B93081"/>
    <w:rsid w:val="00B9346D"/>
    <w:rsid w:val="00B95898"/>
    <w:rsid w:val="00BA1630"/>
    <w:rsid w:val="00BA2A6B"/>
    <w:rsid w:val="00BA45F8"/>
    <w:rsid w:val="00BA4992"/>
    <w:rsid w:val="00BA76C4"/>
    <w:rsid w:val="00BB19C8"/>
    <w:rsid w:val="00BB4027"/>
    <w:rsid w:val="00BB4915"/>
    <w:rsid w:val="00BC194F"/>
    <w:rsid w:val="00BC2708"/>
    <w:rsid w:val="00BC2F30"/>
    <w:rsid w:val="00BC3407"/>
    <w:rsid w:val="00BC5E53"/>
    <w:rsid w:val="00BC611E"/>
    <w:rsid w:val="00BD140A"/>
    <w:rsid w:val="00BD5430"/>
    <w:rsid w:val="00BD5E88"/>
    <w:rsid w:val="00BD6675"/>
    <w:rsid w:val="00BD7866"/>
    <w:rsid w:val="00BE1571"/>
    <w:rsid w:val="00BE408A"/>
    <w:rsid w:val="00BE441F"/>
    <w:rsid w:val="00BE5BC6"/>
    <w:rsid w:val="00BE6C00"/>
    <w:rsid w:val="00BF3282"/>
    <w:rsid w:val="00C00037"/>
    <w:rsid w:val="00C020B8"/>
    <w:rsid w:val="00C02BB0"/>
    <w:rsid w:val="00C0351B"/>
    <w:rsid w:val="00C04BB2"/>
    <w:rsid w:val="00C05C0C"/>
    <w:rsid w:val="00C165E1"/>
    <w:rsid w:val="00C20A94"/>
    <w:rsid w:val="00C22A4D"/>
    <w:rsid w:val="00C22AE0"/>
    <w:rsid w:val="00C31965"/>
    <w:rsid w:val="00C32020"/>
    <w:rsid w:val="00C364D4"/>
    <w:rsid w:val="00C3696A"/>
    <w:rsid w:val="00C373B4"/>
    <w:rsid w:val="00C460E4"/>
    <w:rsid w:val="00C46BC7"/>
    <w:rsid w:val="00C476FE"/>
    <w:rsid w:val="00C4795B"/>
    <w:rsid w:val="00C52109"/>
    <w:rsid w:val="00C5228B"/>
    <w:rsid w:val="00C5376D"/>
    <w:rsid w:val="00C558BD"/>
    <w:rsid w:val="00C60B0E"/>
    <w:rsid w:val="00C60E70"/>
    <w:rsid w:val="00C63164"/>
    <w:rsid w:val="00C63FEF"/>
    <w:rsid w:val="00C65E14"/>
    <w:rsid w:val="00C665CD"/>
    <w:rsid w:val="00C71CE0"/>
    <w:rsid w:val="00C75066"/>
    <w:rsid w:val="00C756B0"/>
    <w:rsid w:val="00C771C7"/>
    <w:rsid w:val="00C80F97"/>
    <w:rsid w:val="00C85E92"/>
    <w:rsid w:val="00C90256"/>
    <w:rsid w:val="00C91E5A"/>
    <w:rsid w:val="00C960B0"/>
    <w:rsid w:val="00CA04CA"/>
    <w:rsid w:val="00CA35B4"/>
    <w:rsid w:val="00CA360C"/>
    <w:rsid w:val="00CA3E35"/>
    <w:rsid w:val="00CA4748"/>
    <w:rsid w:val="00CB024F"/>
    <w:rsid w:val="00CB13BA"/>
    <w:rsid w:val="00CB43EC"/>
    <w:rsid w:val="00CB61A6"/>
    <w:rsid w:val="00CB73FC"/>
    <w:rsid w:val="00CC07ED"/>
    <w:rsid w:val="00CC0E47"/>
    <w:rsid w:val="00CC19AA"/>
    <w:rsid w:val="00CC3651"/>
    <w:rsid w:val="00CC38A6"/>
    <w:rsid w:val="00CC601A"/>
    <w:rsid w:val="00CD3234"/>
    <w:rsid w:val="00CD3A2A"/>
    <w:rsid w:val="00CD520E"/>
    <w:rsid w:val="00CD5BBD"/>
    <w:rsid w:val="00CD615C"/>
    <w:rsid w:val="00CE6501"/>
    <w:rsid w:val="00CE6554"/>
    <w:rsid w:val="00CF3460"/>
    <w:rsid w:val="00CF3491"/>
    <w:rsid w:val="00CF5429"/>
    <w:rsid w:val="00CF686C"/>
    <w:rsid w:val="00D00AB5"/>
    <w:rsid w:val="00D01F92"/>
    <w:rsid w:val="00D03A7E"/>
    <w:rsid w:val="00D0622F"/>
    <w:rsid w:val="00D10869"/>
    <w:rsid w:val="00D13BF9"/>
    <w:rsid w:val="00D1583F"/>
    <w:rsid w:val="00D208AC"/>
    <w:rsid w:val="00D21078"/>
    <w:rsid w:val="00D22CD3"/>
    <w:rsid w:val="00D25150"/>
    <w:rsid w:val="00D2567E"/>
    <w:rsid w:val="00D36A80"/>
    <w:rsid w:val="00D42644"/>
    <w:rsid w:val="00D464D6"/>
    <w:rsid w:val="00D476F8"/>
    <w:rsid w:val="00D47B21"/>
    <w:rsid w:val="00D5025A"/>
    <w:rsid w:val="00D50B7E"/>
    <w:rsid w:val="00D51AC0"/>
    <w:rsid w:val="00D51F07"/>
    <w:rsid w:val="00D5222B"/>
    <w:rsid w:val="00D53AB6"/>
    <w:rsid w:val="00D541D0"/>
    <w:rsid w:val="00D544C7"/>
    <w:rsid w:val="00D54E7F"/>
    <w:rsid w:val="00D57FAE"/>
    <w:rsid w:val="00D6073B"/>
    <w:rsid w:val="00D61AA4"/>
    <w:rsid w:val="00D632FB"/>
    <w:rsid w:val="00D641AD"/>
    <w:rsid w:val="00D653E1"/>
    <w:rsid w:val="00D66B9E"/>
    <w:rsid w:val="00D67072"/>
    <w:rsid w:val="00D67839"/>
    <w:rsid w:val="00D708E4"/>
    <w:rsid w:val="00D70ACA"/>
    <w:rsid w:val="00D71A75"/>
    <w:rsid w:val="00D71E57"/>
    <w:rsid w:val="00D726DE"/>
    <w:rsid w:val="00D742D5"/>
    <w:rsid w:val="00D74C2F"/>
    <w:rsid w:val="00D7524A"/>
    <w:rsid w:val="00D75479"/>
    <w:rsid w:val="00D776A9"/>
    <w:rsid w:val="00D80A26"/>
    <w:rsid w:val="00D81729"/>
    <w:rsid w:val="00D87A4A"/>
    <w:rsid w:val="00D91FD8"/>
    <w:rsid w:val="00D95E01"/>
    <w:rsid w:val="00DA16D6"/>
    <w:rsid w:val="00DA2CB7"/>
    <w:rsid w:val="00DA732C"/>
    <w:rsid w:val="00DB0B48"/>
    <w:rsid w:val="00DB1DED"/>
    <w:rsid w:val="00DB246D"/>
    <w:rsid w:val="00DB6456"/>
    <w:rsid w:val="00DB67B4"/>
    <w:rsid w:val="00DB67F1"/>
    <w:rsid w:val="00DB6BA2"/>
    <w:rsid w:val="00DC21AD"/>
    <w:rsid w:val="00DC4D6F"/>
    <w:rsid w:val="00DD0F52"/>
    <w:rsid w:val="00DD2205"/>
    <w:rsid w:val="00DD2CD8"/>
    <w:rsid w:val="00DD33D2"/>
    <w:rsid w:val="00DD4FFF"/>
    <w:rsid w:val="00DD58A8"/>
    <w:rsid w:val="00DD6765"/>
    <w:rsid w:val="00DD7B1B"/>
    <w:rsid w:val="00DE2EF9"/>
    <w:rsid w:val="00DE4F74"/>
    <w:rsid w:val="00DE5C8D"/>
    <w:rsid w:val="00DE72D8"/>
    <w:rsid w:val="00DF4534"/>
    <w:rsid w:val="00DF666B"/>
    <w:rsid w:val="00DF66A4"/>
    <w:rsid w:val="00E020B7"/>
    <w:rsid w:val="00E02434"/>
    <w:rsid w:val="00E04177"/>
    <w:rsid w:val="00E04716"/>
    <w:rsid w:val="00E052CB"/>
    <w:rsid w:val="00E05717"/>
    <w:rsid w:val="00E06424"/>
    <w:rsid w:val="00E1075E"/>
    <w:rsid w:val="00E11C79"/>
    <w:rsid w:val="00E13760"/>
    <w:rsid w:val="00E15042"/>
    <w:rsid w:val="00E1507D"/>
    <w:rsid w:val="00E238DB"/>
    <w:rsid w:val="00E2524C"/>
    <w:rsid w:val="00E261F5"/>
    <w:rsid w:val="00E26587"/>
    <w:rsid w:val="00E27BEB"/>
    <w:rsid w:val="00E27E7E"/>
    <w:rsid w:val="00E317CE"/>
    <w:rsid w:val="00E34771"/>
    <w:rsid w:val="00E36987"/>
    <w:rsid w:val="00E37502"/>
    <w:rsid w:val="00E44DA5"/>
    <w:rsid w:val="00E45278"/>
    <w:rsid w:val="00E50F50"/>
    <w:rsid w:val="00E53540"/>
    <w:rsid w:val="00E54747"/>
    <w:rsid w:val="00E55FC8"/>
    <w:rsid w:val="00E57961"/>
    <w:rsid w:val="00E60C15"/>
    <w:rsid w:val="00E62BD2"/>
    <w:rsid w:val="00E62DCE"/>
    <w:rsid w:val="00E63909"/>
    <w:rsid w:val="00E63D55"/>
    <w:rsid w:val="00E6492E"/>
    <w:rsid w:val="00E671E5"/>
    <w:rsid w:val="00E71121"/>
    <w:rsid w:val="00E73626"/>
    <w:rsid w:val="00E737A2"/>
    <w:rsid w:val="00E73AE5"/>
    <w:rsid w:val="00E73BE5"/>
    <w:rsid w:val="00E75E71"/>
    <w:rsid w:val="00E7611C"/>
    <w:rsid w:val="00E7799A"/>
    <w:rsid w:val="00E77E7E"/>
    <w:rsid w:val="00E80AF1"/>
    <w:rsid w:val="00E82E56"/>
    <w:rsid w:val="00E83151"/>
    <w:rsid w:val="00E87AA4"/>
    <w:rsid w:val="00E87C9D"/>
    <w:rsid w:val="00E90C38"/>
    <w:rsid w:val="00E90E54"/>
    <w:rsid w:val="00E923CB"/>
    <w:rsid w:val="00E94641"/>
    <w:rsid w:val="00E956A5"/>
    <w:rsid w:val="00E958C5"/>
    <w:rsid w:val="00EA3776"/>
    <w:rsid w:val="00EA454A"/>
    <w:rsid w:val="00EA455A"/>
    <w:rsid w:val="00EA5370"/>
    <w:rsid w:val="00EB007E"/>
    <w:rsid w:val="00EB0A17"/>
    <w:rsid w:val="00EB18C4"/>
    <w:rsid w:val="00EB24E8"/>
    <w:rsid w:val="00EB42F3"/>
    <w:rsid w:val="00EB5ECE"/>
    <w:rsid w:val="00EB7DB9"/>
    <w:rsid w:val="00EC2FCE"/>
    <w:rsid w:val="00EC5058"/>
    <w:rsid w:val="00EC6AB1"/>
    <w:rsid w:val="00ED00CF"/>
    <w:rsid w:val="00ED121C"/>
    <w:rsid w:val="00ED31BB"/>
    <w:rsid w:val="00ED6B29"/>
    <w:rsid w:val="00ED72B0"/>
    <w:rsid w:val="00ED77A9"/>
    <w:rsid w:val="00ED7D52"/>
    <w:rsid w:val="00EE0425"/>
    <w:rsid w:val="00EE0D11"/>
    <w:rsid w:val="00EE187E"/>
    <w:rsid w:val="00EF03C8"/>
    <w:rsid w:val="00EF56B6"/>
    <w:rsid w:val="00F03E3F"/>
    <w:rsid w:val="00F043FE"/>
    <w:rsid w:val="00F0473B"/>
    <w:rsid w:val="00F0475A"/>
    <w:rsid w:val="00F04B8A"/>
    <w:rsid w:val="00F11878"/>
    <w:rsid w:val="00F11F8A"/>
    <w:rsid w:val="00F13FD6"/>
    <w:rsid w:val="00F155ED"/>
    <w:rsid w:val="00F23A3D"/>
    <w:rsid w:val="00F23FCE"/>
    <w:rsid w:val="00F307F1"/>
    <w:rsid w:val="00F3496B"/>
    <w:rsid w:val="00F40491"/>
    <w:rsid w:val="00F41A5D"/>
    <w:rsid w:val="00F42EEF"/>
    <w:rsid w:val="00F4388A"/>
    <w:rsid w:val="00F44F6C"/>
    <w:rsid w:val="00F453DB"/>
    <w:rsid w:val="00F4551F"/>
    <w:rsid w:val="00F4664A"/>
    <w:rsid w:val="00F46D2E"/>
    <w:rsid w:val="00F53440"/>
    <w:rsid w:val="00F60D02"/>
    <w:rsid w:val="00F616E6"/>
    <w:rsid w:val="00F61F4C"/>
    <w:rsid w:val="00F6252F"/>
    <w:rsid w:val="00F62FAB"/>
    <w:rsid w:val="00F63D43"/>
    <w:rsid w:val="00F64B0F"/>
    <w:rsid w:val="00F65212"/>
    <w:rsid w:val="00F7040E"/>
    <w:rsid w:val="00F71915"/>
    <w:rsid w:val="00F7451B"/>
    <w:rsid w:val="00F81D74"/>
    <w:rsid w:val="00F823D5"/>
    <w:rsid w:val="00F90823"/>
    <w:rsid w:val="00F94C2B"/>
    <w:rsid w:val="00F95FC2"/>
    <w:rsid w:val="00F9659D"/>
    <w:rsid w:val="00FA1000"/>
    <w:rsid w:val="00FA4173"/>
    <w:rsid w:val="00FA507F"/>
    <w:rsid w:val="00FA50A4"/>
    <w:rsid w:val="00FA5483"/>
    <w:rsid w:val="00FA6FAE"/>
    <w:rsid w:val="00FB0D91"/>
    <w:rsid w:val="00FB45AC"/>
    <w:rsid w:val="00FB4761"/>
    <w:rsid w:val="00FB755F"/>
    <w:rsid w:val="00FC3FCA"/>
    <w:rsid w:val="00FC4C76"/>
    <w:rsid w:val="00FC5252"/>
    <w:rsid w:val="00FC757D"/>
    <w:rsid w:val="00FD1A84"/>
    <w:rsid w:val="00FD4403"/>
    <w:rsid w:val="00FD721D"/>
    <w:rsid w:val="00FD7AE9"/>
    <w:rsid w:val="00FE1C02"/>
    <w:rsid w:val="00FE2A82"/>
    <w:rsid w:val="00FE2C3E"/>
    <w:rsid w:val="00FE39E8"/>
    <w:rsid w:val="00FE3FB2"/>
    <w:rsid w:val="00FE57DC"/>
    <w:rsid w:val="00FE78B4"/>
    <w:rsid w:val="00FF1723"/>
    <w:rsid w:val="00FF26F8"/>
    <w:rsid w:val="00FF3435"/>
    <w:rsid w:val="00FF5046"/>
    <w:rsid w:val="00FF61EF"/>
    <w:rsid w:val="00FF67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382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D1C"/>
    <w:pPr>
      <w:overflowPunct w:val="0"/>
      <w:autoSpaceDE w:val="0"/>
      <w:autoSpaceDN w:val="0"/>
      <w:adjustRightInd w:val="0"/>
      <w:textAlignment w:val="baseline"/>
    </w:pPr>
  </w:style>
  <w:style w:type="paragraph" w:styleId="Heading1">
    <w:name w:val="heading 1"/>
    <w:basedOn w:val="Normal"/>
    <w:next w:val="Normal"/>
    <w:link w:val="Heading1Char"/>
    <w:uiPriority w:val="9"/>
    <w:qFormat/>
    <w:rsid w:val="00077FE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72EA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855E84"/>
    <w:pPr>
      <w:overflowPunct/>
      <w:autoSpaceDE/>
      <w:autoSpaceDN/>
      <w:adjustRightInd/>
      <w:spacing w:before="100" w:beforeAutospacing="1" w:after="100" w:afterAutospacing="1"/>
      <w:textAlignment w:val="auto"/>
      <w:outlineLvl w:val="2"/>
    </w:pPr>
    <w:rPr>
      <w:b/>
      <w:bCs/>
      <w:sz w:val="27"/>
      <w:szCs w:val="27"/>
    </w:rPr>
  </w:style>
  <w:style w:type="paragraph" w:styleId="Heading4">
    <w:name w:val="heading 4"/>
    <w:basedOn w:val="Normal"/>
    <w:link w:val="Heading4Char"/>
    <w:uiPriority w:val="9"/>
    <w:qFormat/>
    <w:rsid w:val="00855E84"/>
    <w:pPr>
      <w:overflowPunct/>
      <w:autoSpaceDE/>
      <w:autoSpaceDN/>
      <w:adjustRightInd/>
      <w:spacing w:before="100" w:beforeAutospacing="1" w:after="100" w:afterAutospacing="1"/>
      <w:textAlignment w:val="auto"/>
      <w:outlineLvl w:val="3"/>
    </w:pPr>
    <w:rPr>
      <w:b/>
      <w:bCs/>
      <w:sz w:val="24"/>
      <w:szCs w:val="24"/>
    </w:rPr>
  </w:style>
  <w:style w:type="paragraph" w:styleId="Heading5">
    <w:name w:val="heading 5"/>
    <w:basedOn w:val="Normal"/>
    <w:link w:val="Heading5Char"/>
    <w:uiPriority w:val="9"/>
    <w:qFormat/>
    <w:rsid w:val="00855E84"/>
    <w:pPr>
      <w:overflowPunct/>
      <w:autoSpaceDE/>
      <w:autoSpaceDN/>
      <w:adjustRightInd/>
      <w:spacing w:before="100" w:beforeAutospacing="1" w:after="100" w:afterAutospacing="1"/>
      <w:textAlignment w:val="auto"/>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7FE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72EA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55E84"/>
    <w:rPr>
      <w:b/>
      <w:bCs/>
      <w:sz w:val="27"/>
      <w:szCs w:val="27"/>
    </w:rPr>
  </w:style>
  <w:style w:type="character" w:customStyle="1" w:styleId="Heading4Char">
    <w:name w:val="Heading 4 Char"/>
    <w:basedOn w:val="DefaultParagraphFont"/>
    <w:link w:val="Heading4"/>
    <w:uiPriority w:val="9"/>
    <w:rsid w:val="00855E84"/>
    <w:rPr>
      <w:b/>
      <w:bCs/>
      <w:sz w:val="24"/>
      <w:szCs w:val="24"/>
    </w:rPr>
  </w:style>
  <w:style w:type="character" w:customStyle="1" w:styleId="Heading5Char">
    <w:name w:val="Heading 5 Char"/>
    <w:basedOn w:val="DefaultParagraphFont"/>
    <w:link w:val="Heading5"/>
    <w:uiPriority w:val="9"/>
    <w:rsid w:val="00855E84"/>
    <w:rPr>
      <w:b/>
      <w:bCs/>
    </w:rPr>
  </w:style>
  <w:style w:type="paragraph" w:styleId="Header">
    <w:name w:val="header"/>
    <w:basedOn w:val="Normal"/>
    <w:rsid w:val="004B7D1C"/>
    <w:pPr>
      <w:tabs>
        <w:tab w:val="center" w:pos="4320"/>
        <w:tab w:val="right" w:pos="8640"/>
      </w:tabs>
    </w:pPr>
  </w:style>
  <w:style w:type="paragraph" w:styleId="Footer">
    <w:name w:val="footer"/>
    <w:basedOn w:val="Normal"/>
    <w:rsid w:val="004B7D1C"/>
    <w:pPr>
      <w:tabs>
        <w:tab w:val="center" w:pos="4320"/>
        <w:tab w:val="right" w:pos="8640"/>
      </w:tabs>
    </w:pPr>
  </w:style>
  <w:style w:type="character" w:styleId="Hyperlink">
    <w:name w:val="Hyperlink"/>
    <w:basedOn w:val="DefaultParagraphFont"/>
    <w:uiPriority w:val="99"/>
    <w:rsid w:val="004B7D1C"/>
    <w:rPr>
      <w:color w:val="0000FF"/>
      <w:u w:val="single"/>
    </w:rPr>
  </w:style>
  <w:style w:type="paragraph" w:styleId="NormalWeb">
    <w:name w:val="Normal (Web)"/>
    <w:basedOn w:val="Normal"/>
    <w:uiPriority w:val="99"/>
    <w:unhideWhenUsed/>
    <w:rsid w:val="00173FE1"/>
    <w:pPr>
      <w:overflowPunct/>
      <w:autoSpaceDE/>
      <w:autoSpaceDN/>
      <w:adjustRightInd/>
      <w:spacing w:before="100" w:beforeAutospacing="1" w:after="100" w:afterAutospacing="1"/>
      <w:textAlignment w:val="auto"/>
    </w:pPr>
    <w:rPr>
      <w:sz w:val="24"/>
      <w:szCs w:val="24"/>
    </w:rPr>
  </w:style>
  <w:style w:type="character" w:styleId="Strong">
    <w:name w:val="Strong"/>
    <w:basedOn w:val="DefaultParagraphFont"/>
    <w:uiPriority w:val="22"/>
    <w:qFormat/>
    <w:rsid w:val="00173FE1"/>
    <w:rPr>
      <w:b/>
      <w:bCs/>
    </w:rPr>
  </w:style>
  <w:style w:type="paragraph" w:styleId="BalloonText">
    <w:name w:val="Balloon Text"/>
    <w:basedOn w:val="Normal"/>
    <w:link w:val="BalloonTextChar"/>
    <w:uiPriority w:val="99"/>
    <w:semiHidden/>
    <w:unhideWhenUsed/>
    <w:rsid w:val="002E3B57"/>
    <w:rPr>
      <w:rFonts w:ascii="Tahoma" w:hAnsi="Tahoma" w:cs="Tahoma"/>
      <w:sz w:val="16"/>
      <w:szCs w:val="16"/>
    </w:rPr>
  </w:style>
  <w:style w:type="character" w:customStyle="1" w:styleId="BalloonTextChar">
    <w:name w:val="Balloon Text Char"/>
    <w:basedOn w:val="DefaultParagraphFont"/>
    <w:link w:val="BalloonText"/>
    <w:uiPriority w:val="99"/>
    <w:semiHidden/>
    <w:rsid w:val="002E3B57"/>
    <w:rPr>
      <w:rFonts w:ascii="Tahoma" w:hAnsi="Tahoma" w:cs="Tahoma"/>
      <w:sz w:val="16"/>
      <w:szCs w:val="16"/>
    </w:rPr>
  </w:style>
  <w:style w:type="paragraph" w:styleId="ListParagraph">
    <w:name w:val="List Paragraph"/>
    <w:basedOn w:val="Normal"/>
    <w:uiPriority w:val="34"/>
    <w:qFormat/>
    <w:rsid w:val="0024580A"/>
    <w:pPr>
      <w:ind w:left="720"/>
      <w:contextualSpacing/>
    </w:pPr>
  </w:style>
  <w:style w:type="character" w:customStyle="1" w:styleId="apple-converted-space">
    <w:name w:val="apple-converted-space"/>
    <w:basedOn w:val="DefaultParagraphFont"/>
    <w:rsid w:val="004258CD"/>
  </w:style>
  <w:style w:type="character" w:customStyle="1" w:styleId="il">
    <w:name w:val="il"/>
    <w:basedOn w:val="DefaultParagraphFont"/>
    <w:rsid w:val="004258CD"/>
  </w:style>
  <w:style w:type="table" w:styleId="TableGrid">
    <w:name w:val="Table Grid"/>
    <w:basedOn w:val="TableNormal"/>
    <w:rsid w:val="001934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EA5370"/>
  </w:style>
  <w:style w:type="character" w:styleId="Emphasis">
    <w:name w:val="Emphasis"/>
    <w:basedOn w:val="DefaultParagraphFont"/>
    <w:uiPriority w:val="20"/>
    <w:qFormat/>
    <w:rsid w:val="00DD6765"/>
    <w:rPr>
      <w:i/>
      <w:iCs/>
    </w:rPr>
  </w:style>
  <w:style w:type="paragraph" w:customStyle="1" w:styleId="DecimalAligned">
    <w:name w:val="Decimal Aligned"/>
    <w:basedOn w:val="Normal"/>
    <w:uiPriority w:val="40"/>
    <w:qFormat/>
    <w:rsid w:val="00D50B7E"/>
    <w:pPr>
      <w:tabs>
        <w:tab w:val="decimal" w:pos="360"/>
      </w:tabs>
      <w:overflowPunct/>
      <w:autoSpaceDE/>
      <w:autoSpaceDN/>
      <w:adjustRightInd/>
      <w:spacing w:after="200" w:line="276" w:lineRule="auto"/>
      <w:textAlignment w:val="auto"/>
    </w:pPr>
    <w:rPr>
      <w:rFonts w:asciiTheme="minorHAnsi" w:eastAsiaTheme="minorEastAsia" w:hAnsiTheme="minorHAnsi" w:cstheme="minorBidi"/>
      <w:sz w:val="22"/>
      <w:szCs w:val="22"/>
    </w:rPr>
  </w:style>
  <w:style w:type="paragraph" w:styleId="FootnoteText">
    <w:name w:val="footnote text"/>
    <w:basedOn w:val="Normal"/>
    <w:link w:val="FootnoteTextChar"/>
    <w:uiPriority w:val="99"/>
    <w:unhideWhenUsed/>
    <w:rsid w:val="00D50B7E"/>
    <w:pPr>
      <w:overflowPunct/>
      <w:autoSpaceDE/>
      <w:autoSpaceDN/>
      <w:adjustRightInd/>
      <w:textAlignment w:val="auto"/>
    </w:pPr>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D50B7E"/>
    <w:rPr>
      <w:rFonts w:asciiTheme="minorHAnsi" w:eastAsiaTheme="minorEastAsia" w:hAnsiTheme="minorHAnsi" w:cstheme="minorBidi"/>
    </w:rPr>
  </w:style>
  <w:style w:type="character" w:styleId="SubtleEmphasis">
    <w:name w:val="Subtle Emphasis"/>
    <w:basedOn w:val="DefaultParagraphFont"/>
    <w:uiPriority w:val="19"/>
    <w:qFormat/>
    <w:rsid w:val="00D50B7E"/>
    <w:rPr>
      <w:rFonts w:eastAsiaTheme="minorEastAsia" w:cstheme="minorBidi"/>
      <w:bCs w:val="0"/>
      <w:i/>
      <w:iCs/>
      <w:color w:val="808080" w:themeColor="text1" w:themeTint="7F"/>
      <w:szCs w:val="22"/>
      <w:lang w:val="en-US"/>
    </w:rPr>
  </w:style>
  <w:style w:type="table" w:styleId="LightShading-Accent1">
    <w:name w:val="Light Shading Accent 1"/>
    <w:basedOn w:val="TableNormal"/>
    <w:uiPriority w:val="60"/>
    <w:rsid w:val="00D50B7E"/>
    <w:rPr>
      <w:rFonts w:asciiTheme="minorHAnsi" w:eastAsiaTheme="minorEastAsia" w:hAnsiTheme="minorHAnsi" w:cstheme="minorBidi"/>
      <w:color w:val="365F91" w:themeColor="accent1" w:themeShade="BF"/>
      <w:sz w:val="22"/>
      <w:szCs w:val="22"/>
      <w:lang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Accent1">
    <w:name w:val="Medium List 2 Accent 1"/>
    <w:basedOn w:val="TableNormal"/>
    <w:uiPriority w:val="66"/>
    <w:rsid w:val="00E052CB"/>
    <w:rPr>
      <w:rFonts w:asciiTheme="majorHAnsi" w:eastAsiaTheme="majorEastAsia" w:hAnsiTheme="majorHAnsi" w:cstheme="majorBidi"/>
      <w:color w:val="000000" w:themeColor="text1"/>
      <w:sz w:val="22"/>
      <w:szCs w:val="22"/>
      <w:lang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1">
    <w:name w:val="Light Grid Accent 1"/>
    <w:basedOn w:val="TableNormal"/>
    <w:uiPriority w:val="62"/>
    <w:rsid w:val="00E052C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uiPriority w:val="63"/>
    <w:rsid w:val="00097CA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E238DB"/>
    <w:rPr>
      <w:sz w:val="16"/>
      <w:szCs w:val="16"/>
    </w:rPr>
  </w:style>
  <w:style w:type="paragraph" w:styleId="CommentText">
    <w:name w:val="annotation text"/>
    <w:basedOn w:val="Normal"/>
    <w:link w:val="CommentTextChar"/>
    <w:uiPriority w:val="99"/>
    <w:semiHidden/>
    <w:unhideWhenUsed/>
    <w:rsid w:val="00E238DB"/>
  </w:style>
  <w:style w:type="character" w:customStyle="1" w:styleId="CommentTextChar">
    <w:name w:val="Comment Text Char"/>
    <w:basedOn w:val="DefaultParagraphFont"/>
    <w:link w:val="CommentText"/>
    <w:uiPriority w:val="99"/>
    <w:semiHidden/>
    <w:rsid w:val="00E238DB"/>
  </w:style>
  <w:style w:type="paragraph" w:styleId="CommentSubject">
    <w:name w:val="annotation subject"/>
    <w:basedOn w:val="CommentText"/>
    <w:next w:val="CommentText"/>
    <w:link w:val="CommentSubjectChar"/>
    <w:uiPriority w:val="99"/>
    <w:semiHidden/>
    <w:unhideWhenUsed/>
    <w:rsid w:val="00E238DB"/>
    <w:rPr>
      <w:b/>
      <w:bCs/>
    </w:rPr>
  </w:style>
  <w:style w:type="character" w:customStyle="1" w:styleId="CommentSubjectChar">
    <w:name w:val="Comment Subject Char"/>
    <w:basedOn w:val="CommentTextChar"/>
    <w:link w:val="CommentSubject"/>
    <w:uiPriority w:val="99"/>
    <w:semiHidden/>
    <w:rsid w:val="00E238DB"/>
    <w:rPr>
      <w:b/>
      <w:bCs/>
    </w:rPr>
  </w:style>
  <w:style w:type="character" w:customStyle="1" w:styleId="covercommenttitle">
    <w:name w:val="covercommenttitle"/>
    <w:basedOn w:val="DefaultParagraphFont"/>
    <w:rsid w:val="00572EA9"/>
  </w:style>
  <w:style w:type="character" w:customStyle="1" w:styleId="covercomment">
    <w:name w:val="covercomment"/>
    <w:basedOn w:val="DefaultParagraphFont"/>
    <w:rsid w:val="00572EA9"/>
  </w:style>
  <w:style w:type="character" w:customStyle="1" w:styleId="coversignaturetitle">
    <w:name w:val="coversignaturetitle"/>
    <w:basedOn w:val="DefaultParagraphFont"/>
    <w:rsid w:val="00572EA9"/>
  </w:style>
  <w:style w:type="character" w:customStyle="1" w:styleId="coversignature">
    <w:name w:val="coversignature"/>
    <w:basedOn w:val="DefaultParagraphFont"/>
    <w:rsid w:val="00572EA9"/>
  </w:style>
  <w:style w:type="character" w:customStyle="1" w:styleId="anchorreturntotopofpage">
    <w:name w:val="anchor_returntotopofpage"/>
    <w:basedOn w:val="DefaultParagraphFont"/>
    <w:rsid w:val="00572E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D1C"/>
    <w:pPr>
      <w:overflowPunct w:val="0"/>
      <w:autoSpaceDE w:val="0"/>
      <w:autoSpaceDN w:val="0"/>
      <w:adjustRightInd w:val="0"/>
      <w:textAlignment w:val="baseline"/>
    </w:pPr>
  </w:style>
  <w:style w:type="paragraph" w:styleId="Heading1">
    <w:name w:val="heading 1"/>
    <w:basedOn w:val="Normal"/>
    <w:next w:val="Normal"/>
    <w:link w:val="Heading1Char"/>
    <w:uiPriority w:val="9"/>
    <w:qFormat/>
    <w:rsid w:val="00077FE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72EA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855E84"/>
    <w:pPr>
      <w:overflowPunct/>
      <w:autoSpaceDE/>
      <w:autoSpaceDN/>
      <w:adjustRightInd/>
      <w:spacing w:before="100" w:beforeAutospacing="1" w:after="100" w:afterAutospacing="1"/>
      <w:textAlignment w:val="auto"/>
      <w:outlineLvl w:val="2"/>
    </w:pPr>
    <w:rPr>
      <w:b/>
      <w:bCs/>
      <w:sz w:val="27"/>
      <w:szCs w:val="27"/>
    </w:rPr>
  </w:style>
  <w:style w:type="paragraph" w:styleId="Heading4">
    <w:name w:val="heading 4"/>
    <w:basedOn w:val="Normal"/>
    <w:link w:val="Heading4Char"/>
    <w:uiPriority w:val="9"/>
    <w:qFormat/>
    <w:rsid w:val="00855E84"/>
    <w:pPr>
      <w:overflowPunct/>
      <w:autoSpaceDE/>
      <w:autoSpaceDN/>
      <w:adjustRightInd/>
      <w:spacing w:before="100" w:beforeAutospacing="1" w:after="100" w:afterAutospacing="1"/>
      <w:textAlignment w:val="auto"/>
      <w:outlineLvl w:val="3"/>
    </w:pPr>
    <w:rPr>
      <w:b/>
      <w:bCs/>
      <w:sz w:val="24"/>
      <w:szCs w:val="24"/>
    </w:rPr>
  </w:style>
  <w:style w:type="paragraph" w:styleId="Heading5">
    <w:name w:val="heading 5"/>
    <w:basedOn w:val="Normal"/>
    <w:link w:val="Heading5Char"/>
    <w:uiPriority w:val="9"/>
    <w:qFormat/>
    <w:rsid w:val="00855E84"/>
    <w:pPr>
      <w:overflowPunct/>
      <w:autoSpaceDE/>
      <w:autoSpaceDN/>
      <w:adjustRightInd/>
      <w:spacing w:before="100" w:beforeAutospacing="1" w:after="100" w:afterAutospacing="1"/>
      <w:textAlignment w:val="auto"/>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7FE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72EA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55E84"/>
    <w:rPr>
      <w:b/>
      <w:bCs/>
      <w:sz w:val="27"/>
      <w:szCs w:val="27"/>
    </w:rPr>
  </w:style>
  <w:style w:type="character" w:customStyle="1" w:styleId="Heading4Char">
    <w:name w:val="Heading 4 Char"/>
    <w:basedOn w:val="DefaultParagraphFont"/>
    <w:link w:val="Heading4"/>
    <w:uiPriority w:val="9"/>
    <w:rsid w:val="00855E84"/>
    <w:rPr>
      <w:b/>
      <w:bCs/>
      <w:sz w:val="24"/>
      <w:szCs w:val="24"/>
    </w:rPr>
  </w:style>
  <w:style w:type="character" w:customStyle="1" w:styleId="Heading5Char">
    <w:name w:val="Heading 5 Char"/>
    <w:basedOn w:val="DefaultParagraphFont"/>
    <w:link w:val="Heading5"/>
    <w:uiPriority w:val="9"/>
    <w:rsid w:val="00855E84"/>
    <w:rPr>
      <w:b/>
      <w:bCs/>
    </w:rPr>
  </w:style>
  <w:style w:type="paragraph" w:styleId="Header">
    <w:name w:val="header"/>
    <w:basedOn w:val="Normal"/>
    <w:rsid w:val="004B7D1C"/>
    <w:pPr>
      <w:tabs>
        <w:tab w:val="center" w:pos="4320"/>
        <w:tab w:val="right" w:pos="8640"/>
      </w:tabs>
    </w:pPr>
  </w:style>
  <w:style w:type="paragraph" w:styleId="Footer">
    <w:name w:val="footer"/>
    <w:basedOn w:val="Normal"/>
    <w:rsid w:val="004B7D1C"/>
    <w:pPr>
      <w:tabs>
        <w:tab w:val="center" w:pos="4320"/>
        <w:tab w:val="right" w:pos="8640"/>
      </w:tabs>
    </w:pPr>
  </w:style>
  <w:style w:type="character" w:styleId="Hyperlink">
    <w:name w:val="Hyperlink"/>
    <w:basedOn w:val="DefaultParagraphFont"/>
    <w:uiPriority w:val="99"/>
    <w:rsid w:val="004B7D1C"/>
    <w:rPr>
      <w:color w:val="0000FF"/>
      <w:u w:val="single"/>
    </w:rPr>
  </w:style>
  <w:style w:type="paragraph" w:styleId="NormalWeb">
    <w:name w:val="Normal (Web)"/>
    <w:basedOn w:val="Normal"/>
    <w:uiPriority w:val="99"/>
    <w:unhideWhenUsed/>
    <w:rsid w:val="00173FE1"/>
    <w:pPr>
      <w:overflowPunct/>
      <w:autoSpaceDE/>
      <w:autoSpaceDN/>
      <w:adjustRightInd/>
      <w:spacing w:before="100" w:beforeAutospacing="1" w:after="100" w:afterAutospacing="1"/>
      <w:textAlignment w:val="auto"/>
    </w:pPr>
    <w:rPr>
      <w:sz w:val="24"/>
      <w:szCs w:val="24"/>
    </w:rPr>
  </w:style>
  <w:style w:type="character" w:styleId="Strong">
    <w:name w:val="Strong"/>
    <w:basedOn w:val="DefaultParagraphFont"/>
    <w:uiPriority w:val="22"/>
    <w:qFormat/>
    <w:rsid w:val="00173FE1"/>
    <w:rPr>
      <w:b/>
      <w:bCs/>
    </w:rPr>
  </w:style>
  <w:style w:type="paragraph" w:styleId="BalloonText">
    <w:name w:val="Balloon Text"/>
    <w:basedOn w:val="Normal"/>
    <w:link w:val="BalloonTextChar"/>
    <w:uiPriority w:val="99"/>
    <w:semiHidden/>
    <w:unhideWhenUsed/>
    <w:rsid w:val="002E3B57"/>
    <w:rPr>
      <w:rFonts w:ascii="Tahoma" w:hAnsi="Tahoma" w:cs="Tahoma"/>
      <w:sz w:val="16"/>
      <w:szCs w:val="16"/>
    </w:rPr>
  </w:style>
  <w:style w:type="character" w:customStyle="1" w:styleId="BalloonTextChar">
    <w:name w:val="Balloon Text Char"/>
    <w:basedOn w:val="DefaultParagraphFont"/>
    <w:link w:val="BalloonText"/>
    <w:uiPriority w:val="99"/>
    <w:semiHidden/>
    <w:rsid w:val="002E3B57"/>
    <w:rPr>
      <w:rFonts w:ascii="Tahoma" w:hAnsi="Tahoma" w:cs="Tahoma"/>
      <w:sz w:val="16"/>
      <w:szCs w:val="16"/>
    </w:rPr>
  </w:style>
  <w:style w:type="paragraph" w:styleId="ListParagraph">
    <w:name w:val="List Paragraph"/>
    <w:basedOn w:val="Normal"/>
    <w:uiPriority w:val="34"/>
    <w:qFormat/>
    <w:rsid w:val="0024580A"/>
    <w:pPr>
      <w:ind w:left="720"/>
      <w:contextualSpacing/>
    </w:pPr>
  </w:style>
  <w:style w:type="character" w:customStyle="1" w:styleId="apple-converted-space">
    <w:name w:val="apple-converted-space"/>
    <w:basedOn w:val="DefaultParagraphFont"/>
    <w:rsid w:val="004258CD"/>
  </w:style>
  <w:style w:type="character" w:customStyle="1" w:styleId="il">
    <w:name w:val="il"/>
    <w:basedOn w:val="DefaultParagraphFont"/>
    <w:rsid w:val="004258CD"/>
  </w:style>
  <w:style w:type="table" w:styleId="TableGrid">
    <w:name w:val="Table Grid"/>
    <w:basedOn w:val="TableNormal"/>
    <w:rsid w:val="001934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EA5370"/>
  </w:style>
  <w:style w:type="character" w:styleId="Emphasis">
    <w:name w:val="Emphasis"/>
    <w:basedOn w:val="DefaultParagraphFont"/>
    <w:uiPriority w:val="20"/>
    <w:qFormat/>
    <w:rsid w:val="00DD6765"/>
    <w:rPr>
      <w:i/>
      <w:iCs/>
    </w:rPr>
  </w:style>
  <w:style w:type="paragraph" w:customStyle="1" w:styleId="DecimalAligned">
    <w:name w:val="Decimal Aligned"/>
    <w:basedOn w:val="Normal"/>
    <w:uiPriority w:val="40"/>
    <w:qFormat/>
    <w:rsid w:val="00D50B7E"/>
    <w:pPr>
      <w:tabs>
        <w:tab w:val="decimal" w:pos="360"/>
      </w:tabs>
      <w:overflowPunct/>
      <w:autoSpaceDE/>
      <w:autoSpaceDN/>
      <w:adjustRightInd/>
      <w:spacing w:after="200" w:line="276" w:lineRule="auto"/>
      <w:textAlignment w:val="auto"/>
    </w:pPr>
    <w:rPr>
      <w:rFonts w:asciiTheme="minorHAnsi" w:eastAsiaTheme="minorEastAsia" w:hAnsiTheme="minorHAnsi" w:cstheme="minorBidi"/>
      <w:sz w:val="22"/>
      <w:szCs w:val="22"/>
    </w:rPr>
  </w:style>
  <w:style w:type="paragraph" w:styleId="FootnoteText">
    <w:name w:val="footnote text"/>
    <w:basedOn w:val="Normal"/>
    <w:link w:val="FootnoteTextChar"/>
    <w:uiPriority w:val="99"/>
    <w:unhideWhenUsed/>
    <w:rsid w:val="00D50B7E"/>
    <w:pPr>
      <w:overflowPunct/>
      <w:autoSpaceDE/>
      <w:autoSpaceDN/>
      <w:adjustRightInd/>
      <w:textAlignment w:val="auto"/>
    </w:pPr>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D50B7E"/>
    <w:rPr>
      <w:rFonts w:asciiTheme="minorHAnsi" w:eastAsiaTheme="minorEastAsia" w:hAnsiTheme="minorHAnsi" w:cstheme="minorBidi"/>
    </w:rPr>
  </w:style>
  <w:style w:type="character" w:styleId="SubtleEmphasis">
    <w:name w:val="Subtle Emphasis"/>
    <w:basedOn w:val="DefaultParagraphFont"/>
    <w:uiPriority w:val="19"/>
    <w:qFormat/>
    <w:rsid w:val="00D50B7E"/>
    <w:rPr>
      <w:rFonts w:eastAsiaTheme="minorEastAsia" w:cstheme="minorBidi"/>
      <w:bCs w:val="0"/>
      <w:i/>
      <w:iCs/>
      <w:color w:val="808080" w:themeColor="text1" w:themeTint="7F"/>
      <w:szCs w:val="22"/>
      <w:lang w:val="en-US"/>
    </w:rPr>
  </w:style>
  <w:style w:type="table" w:styleId="LightShading-Accent1">
    <w:name w:val="Light Shading Accent 1"/>
    <w:basedOn w:val="TableNormal"/>
    <w:uiPriority w:val="60"/>
    <w:rsid w:val="00D50B7E"/>
    <w:rPr>
      <w:rFonts w:asciiTheme="minorHAnsi" w:eastAsiaTheme="minorEastAsia" w:hAnsiTheme="minorHAnsi" w:cstheme="minorBidi"/>
      <w:color w:val="365F91" w:themeColor="accent1" w:themeShade="BF"/>
      <w:sz w:val="22"/>
      <w:szCs w:val="22"/>
      <w:lang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Accent1">
    <w:name w:val="Medium List 2 Accent 1"/>
    <w:basedOn w:val="TableNormal"/>
    <w:uiPriority w:val="66"/>
    <w:rsid w:val="00E052CB"/>
    <w:rPr>
      <w:rFonts w:asciiTheme="majorHAnsi" w:eastAsiaTheme="majorEastAsia" w:hAnsiTheme="majorHAnsi" w:cstheme="majorBidi"/>
      <w:color w:val="000000" w:themeColor="text1"/>
      <w:sz w:val="22"/>
      <w:szCs w:val="22"/>
      <w:lang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1">
    <w:name w:val="Light Grid Accent 1"/>
    <w:basedOn w:val="TableNormal"/>
    <w:uiPriority w:val="62"/>
    <w:rsid w:val="00E052C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uiPriority w:val="63"/>
    <w:rsid w:val="00097CA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E238DB"/>
    <w:rPr>
      <w:sz w:val="16"/>
      <w:szCs w:val="16"/>
    </w:rPr>
  </w:style>
  <w:style w:type="paragraph" w:styleId="CommentText">
    <w:name w:val="annotation text"/>
    <w:basedOn w:val="Normal"/>
    <w:link w:val="CommentTextChar"/>
    <w:uiPriority w:val="99"/>
    <w:semiHidden/>
    <w:unhideWhenUsed/>
    <w:rsid w:val="00E238DB"/>
  </w:style>
  <w:style w:type="character" w:customStyle="1" w:styleId="CommentTextChar">
    <w:name w:val="Comment Text Char"/>
    <w:basedOn w:val="DefaultParagraphFont"/>
    <w:link w:val="CommentText"/>
    <w:uiPriority w:val="99"/>
    <w:semiHidden/>
    <w:rsid w:val="00E238DB"/>
  </w:style>
  <w:style w:type="paragraph" w:styleId="CommentSubject">
    <w:name w:val="annotation subject"/>
    <w:basedOn w:val="CommentText"/>
    <w:next w:val="CommentText"/>
    <w:link w:val="CommentSubjectChar"/>
    <w:uiPriority w:val="99"/>
    <w:semiHidden/>
    <w:unhideWhenUsed/>
    <w:rsid w:val="00E238DB"/>
    <w:rPr>
      <w:b/>
      <w:bCs/>
    </w:rPr>
  </w:style>
  <w:style w:type="character" w:customStyle="1" w:styleId="CommentSubjectChar">
    <w:name w:val="Comment Subject Char"/>
    <w:basedOn w:val="CommentTextChar"/>
    <w:link w:val="CommentSubject"/>
    <w:uiPriority w:val="99"/>
    <w:semiHidden/>
    <w:rsid w:val="00E238DB"/>
    <w:rPr>
      <w:b/>
      <w:bCs/>
    </w:rPr>
  </w:style>
  <w:style w:type="character" w:customStyle="1" w:styleId="covercommenttitle">
    <w:name w:val="covercommenttitle"/>
    <w:basedOn w:val="DefaultParagraphFont"/>
    <w:rsid w:val="00572EA9"/>
  </w:style>
  <w:style w:type="character" w:customStyle="1" w:styleId="covercomment">
    <w:name w:val="covercomment"/>
    <w:basedOn w:val="DefaultParagraphFont"/>
    <w:rsid w:val="00572EA9"/>
  </w:style>
  <w:style w:type="character" w:customStyle="1" w:styleId="coversignaturetitle">
    <w:name w:val="coversignaturetitle"/>
    <w:basedOn w:val="DefaultParagraphFont"/>
    <w:rsid w:val="00572EA9"/>
  </w:style>
  <w:style w:type="character" w:customStyle="1" w:styleId="coversignature">
    <w:name w:val="coversignature"/>
    <w:basedOn w:val="DefaultParagraphFont"/>
    <w:rsid w:val="00572EA9"/>
  </w:style>
  <w:style w:type="character" w:customStyle="1" w:styleId="anchorreturntotopofpage">
    <w:name w:val="anchor_returntotopofpage"/>
    <w:basedOn w:val="DefaultParagraphFont"/>
    <w:rsid w:val="00572E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686695">
      <w:bodyDiv w:val="1"/>
      <w:marLeft w:val="0"/>
      <w:marRight w:val="0"/>
      <w:marTop w:val="0"/>
      <w:marBottom w:val="0"/>
      <w:divBdr>
        <w:top w:val="none" w:sz="0" w:space="0" w:color="auto"/>
        <w:left w:val="none" w:sz="0" w:space="0" w:color="auto"/>
        <w:bottom w:val="none" w:sz="0" w:space="0" w:color="auto"/>
        <w:right w:val="none" w:sz="0" w:space="0" w:color="auto"/>
      </w:divBdr>
    </w:div>
    <w:div w:id="269703679">
      <w:bodyDiv w:val="1"/>
      <w:marLeft w:val="0"/>
      <w:marRight w:val="0"/>
      <w:marTop w:val="0"/>
      <w:marBottom w:val="0"/>
      <w:divBdr>
        <w:top w:val="none" w:sz="0" w:space="0" w:color="auto"/>
        <w:left w:val="none" w:sz="0" w:space="0" w:color="auto"/>
        <w:bottom w:val="none" w:sz="0" w:space="0" w:color="auto"/>
        <w:right w:val="none" w:sz="0" w:space="0" w:color="auto"/>
      </w:divBdr>
    </w:div>
    <w:div w:id="467822615">
      <w:bodyDiv w:val="1"/>
      <w:marLeft w:val="0"/>
      <w:marRight w:val="0"/>
      <w:marTop w:val="0"/>
      <w:marBottom w:val="0"/>
      <w:divBdr>
        <w:top w:val="none" w:sz="0" w:space="0" w:color="auto"/>
        <w:left w:val="none" w:sz="0" w:space="0" w:color="auto"/>
        <w:bottom w:val="none" w:sz="0" w:space="0" w:color="auto"/>
        <w:right w:val="none" w:sz="0" w:space="0" w:color="auto"/>
      </w:divBdr>
    </w:div>
    <w:div w:id="493104681">
      <w:bodyDiv w:val="1"/>
      <w:marLeft w:val="0"/>
      <w:marRight w:val="0"/>
      <w:marTop w:val="0"/>
      <w:marBottom w:val="0"/>
      <w:divBdr>
        <w:top w:val="none" w:sz="0" w:space="0" w:color="auto"/>
        <w:left w:val="none" w:sz="0" w:space="0" w:color="auto"/>
        <w:bottom w:val="none" w:sz="0" w:space="0" w:color="auto"/>
        <w:right w:val="none" w:sz="0" w:space="0" w:color="auto"/>
      </w:divBdr>
    </w:div>
    <w:div w:id="515196800">
      <w:bodyDiv w:val="1"/>
      <w:marLeft w:val="0"/>
      <w:marRight w:val="0"/>
      <w:marTop w:val="0"/>
      <w:marBottom w:val="0"/>
      <w:divBdr>
        <w:top w:val="none" w:sz="0" w:space="0" w:color="auto"/>
        <w:left w:val="none" w:sz="0" w:space="0" w:color="auto"/>
        <w:bottom w:val="none" w:sz="0" w:space="0" w:color="auto"/>
        <w:right w:val="none" w:sz="0" w:space="0" w:color="auto"/>
      </w:divBdr>
    </w:div>
    <w:div w:id="518592284">
      <w:bodyDiv w:val="1"/>
      <w:marLeft w:val="0"/>
      <w:marRight w:val="0"/>
      <w:marTop w:val="0"/>
      <w:marBottom w:val="0"/>
      <w:divBdr>
        <w:top w:val="none" w:sz="0" w:space="0" w:color="auto"/>
        <w:left w:val="none" w:sz="0" w:space="0" w:color="auto"/>
        <w:bottom w:val="none" w:sz="0" w:space="0" w:color="auto"/>
        <w:right w:val="none" w:sz="0" w:space="0" w:color="auto"/>
      </w:divBdr>
    </w:div>
    <w:div w:id="695084728">
      <w:bodyDiv w:val="1"/>
      <w:marLeft w:val="0"/>
      <w:marRight w:val="0"/>
      <w:marTop w:val="0"/>
      <w:marBottom w:val="0"/>
      <w:divBdr>
        <w:top w:val="none" w:sz="0" w:space="0" w:color="auto"/>
        <w:left w:val="none" w:sz="0" w:space="0" w:color="auto"/>
        <w:bottom w:val="none" w:sz="0" w:space="0" w:color="auto"/>
        <w:right w:val="none" w:sz="0" w:space="0" w:color="auto"/>
      </w:divBdr>
    </w:div>
    <w:div w:id="723528424">
      <w:bodyDiv w:val="1"/>
      <w:marLeft w:val="0"/>
      <w:marRight w:val="0"/>
      <w:marTop w:val="0"/>
      <w:marBottom w:val="0"/>
      <w:divBdr>
        <w:top w:val="none" w:sz="0" w:space="0" w:color="auto"/>
        <w:left w:val="none" w:sz="0" w:space="0" w:color="auto"/>
        <w:bottom w:val="none" w:sz="0" w:space="0" w:color="auto"/>
        <w:right w:val="none" w:sz="0" w:space="0" w:color="auto"/>
      </w:divBdr>
      <w:divsChild>
        <w:div w:id="1075784930">
          <w:blockQuote w:val="1"/>
          <w:marLeft w:val="0"/>
          <w:marRight w:val="0"/>
          <w:marTop w:val="0"/>
          <w:marBottom w:val="0"/>
          <w:divBdr>
            <w:top w:val="none" w:sz="0" w:space="0" w:color="auto"/>
            <w:left w:val="none" w:sz="0" w:space="0" w:color="auto"/>
            <w:bottom w:val="none" w:sz="0" w:space="0" w:color="auto"/>
            <w:right w:val="none" w:sz="0" w:space="0" w:color="auto"/>
          </w:divBdr>
        </w:div>
        <w:div w:id="2065370868">
          <w:blockQuote w:val="1"/>
          <w:marLeft w:val="0"/>
          <w:marRight w:val="0"/>
          <w:marTop w:val="0"/>
          <w:marBottom w:val="0"/>
          <w:divBdr>
            <w:top w:val="none" w:sz="0" w:space="0" w:color="auto"/>
            <w:left w:val="none" w:sz="0" w:space="0" w:color="auto"/>
            <w:bottom w:val="none" w:sz="0" w:space="0" w:color="auto"/>
            <w:right w:val="none" w:sz="0" w:space="0" w:color="auto"/>
          </w:divBdr>
        </w:div>
        <w:div w:id="11035727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62533182">
      <w:bodyDiv w:val="1"/>
      <w:marLeft w:val="0"/>
      <w:marRight w:val="0"/>
      <w:marTop w:val="0"/>
      <w:marBottom w:val="0"/>
      <w:divBdr>
        <w:top w:val="none" w:sz="0" w:space="0" w:color="auto"/>
        <w:left w:val="none" w:sz="0" w:space="0" w:color="auto"/>
        <w:bottom w:val="none" w:sz="0" w:space="0" w:color="auto"/>
        <w:right w:val="none" w:sz="0" w:space="0" w:color="auto"/>
      </w:divBdr>
    </w:div>
    <w:div w:id="844130025">
      <w:bodyDiv w:val="1"/>
      <w:marLeft w:val="0"/>
      <w:marRight w:val="0"/>
      <w:marTop w:val="0"/>
      <w:marBottom w:val="0"/>
      <w:divBdr>
        <w:top w:val="none" w:sz="0" w:space="0" w:color="auto"/>
        <w:left w:val="none" w:sz="0" w:space="0" w:color="auto"/>
        <w:bottom w:val="none" w:sz="0" w:space="0" w:color="auto"/>
        <w:right w:val="none" w:sz="0" w:space="0" w:color="auto"/>
      </w:divBdr>
      <w:divsChild>
        <w:div w:id="327901434">
          <w:marLeft w:val="0"/>
          <w:marRight w:val="0"/>
          <w:marTop w:val="0"/>
          <w:marBottom w:val="0"/>
          <w:divBdr>
            <w:top w:val="none" w:sz="0" w:space="0" w:color="auto"/>
            <w:left w:val="none" w:sz="0" w:space="0" w:color="auto"/>
            <w:bottom w:val="none" w:sz="0" w:space="0" w:color="auto"/>
            <w:right w:val="none" w:sz="0" w:space="0" w:color="auto"/>
          </w:divBdr>
        </w:div>
        <w:div w:id="4946951">
          <w:marLeft w:val="0"/>
          <w:marRight w:val="0"/>
          <w:marTop w:val="0"/>
          <w:marBottom w:val="0"/>
          <w:divBdr>
            <w:top w:val="none" w:sz="0" w:space="0" w:color="auto"/>
            <w:left w:val="none" w:sz="0" w:space="0" w:color="auto"/>
            <w:bottom w:val="none" w:sz="0" w:space="0" w:color="auto"/>
            <w:right w:val="none" w:sz="0" w:space="0" w:color="auto"/>
          </w:divBdr>
        </w:div>
        <w:div w:id="949626615">
          <w:marLeft w:val="0"/>
          <w:marRight w:val="0"/>
          <w:marTop w:val="0"/>
          <w:marBottom w:val="0"/>
          <w:divBdr>
            <w:top w:val="none" w:sz="0" w:space="0" w:color="auto"/>
            <w:left w:val="none" w:sz="0" w:space="0" w:color="auto"/>
            <w:bottom w:val="none" w:sz="0" w:space="0" w:color="auto"/>
            <w:right w:val="none" w:sz="0" w:space="0" w:color="auto"/>
          </w:divBdr>
        </w:div>
        <w:div w:id="1667395895">
          <w:marLeft w:val="0"/>
          <w:marRight w:val="0"/>
          <w:marTop w:val="0"/>
          <w:marBottom w:val="0"/>
          <w:divBdr>
            <w:top w:val="none" w:sz="0" w:space="0" w:color="auto"/>
            <w:left w:val="none" w:sz="0" w:space="0" w:color="auto"/>
            <w:bottom w:val="none" w:sz="0" w:space="0" w:color="auto"/>
            <w:right w:val="none" w:sz="0" w:space="0" w:color="auto"/>
          </w:divBdr>
        </w:div>
        <w:div w:id="2093159549">
          <w:marLeft w:val="0"/>
          <w:marRight w:val="0"/>
          <w:marTop w:val="0"/>
          <w:marBottom w:val="0"/>
          <w:divBdr>
            <w:top w:val="none" w:sz="0" w:space="0" w:color="auto"/>
            <w:left w:val="none" w:sz="0" w:space="0" w:color="auto"/>
            <w:bottom w:val="none" w:sz="0" w:space="0" w:color="auto"/>
            <w:right w:val="none" w:sz="0" w:space="0" w:color="auto"/>
          </w:divBdr>
        </w:div>
        <w:div w:id="318653829">
          <w:marLeft w:val="0"/>
          <w:marRight w:val="0"/>
          <w:marTop w:val="0"/>
          <w:marBottom w:val="0"/>
          <w:divBdr>
            <w:top w:val="none" w:sz="0" w:space="0" w:color="auto"/>
            <w:left w:val="none" w:sz="0" w:space="0" w:color="auto"/>
            <w:bottom w:val="none" w:sz="0" w:space="0" w:color="auto"/>
            <w:right w:val="none" w:sz="0" w:space="0" w:color="auto"/>
          </w:divBdr>
        </w:div>
        <w:div w:id="755904626">
          <w:marLeft w:val="0"/>
          <w:marRight w:val="0"/>
          <w:marTop w:val="0"/>
          <w:marBottom w:val="0"/>
          <w:divBdr>
            <w:top w:val="none" w:sz="0" w:space="0" w:color="auto"/>
            <w:left w:val="none" w:sz="0" w:space="0" w:color="auto"/>
            <w:bottom w:val="none" w:sz="0" w:space="0" w:color="auto"/>
            <w:right w:val="none" w:sz="0" w:space="0" w:color="auto"/>
          </w:divBdr>
        </w:div>
        <w:div w:id="617182531">
          <w:marLeft w:val="0"/>
          <w:marRight w:val="0"/>
          <w:marTop w:val="0"/>
          <w:marBottom w:val="0"/>
          <w:divBdr>
            <w:top w:val="none" w:sz="0" w:space="0" w:color="auto"/>
            <w:left w:val="none" w:sz="0" w:space="0" w:color="auto"/>
            <w:bottom w:val="none" w:sz="0" w:space="0" w:color="auto"/>
            <w:right w:val="none" w:sz="0" w:space="0" w:color="auto"/>
          </w:divBdr>
        </w:div>
        <w:div w:id="1222475545">
          <w:marLeft w:val="0"/>
          <w:marRight w:val="0"/>
          <w:marTop w:val="0"/>
          <w:marBottom w:val="0"/>
          <w:divBdr>
            <w:top w:val="none" w:sz="0" w:space="0" w:color="auto"/>
            <w:left w:val="none" w:sz="0" w:space="0" w:color="auto"/>
            <w:bottom w:val="none" w:sz="0" w:space="0" w:color="auto"/>
            <w:right w:val="none" w:sz="0" w:space="0" w:color="auto"/>
          </w:divBdr>
        </w:div>
        <w:div w:id="26220563">
          <w:marLeft w:val="0"/>
          <w:marRight w:val="0"/>
          <w:marTop w:val="0"/>
          <w:marBottom w:val="0"/>
          <w:divBdr>
            <w:top w:val="none" w:sz="0" w:space="0" w:color="auto"/>
            <w:left w:val="none" w:sz="0" w:space="0" w:color="auto"/>
            <w:bottom w:val="none" w:sz="0" w:space="0" w:color="auto"/>
            <w:right w:val="none" w:sz="0" w:space="0" w:color="auto"/>
          </w:divBdr>
        </w:div>
        <w:div w:id="532960592">
          <w:marLeft w:val="0"/>
          <w:marRight w:val="0"/>
          <w:marTop w:val="0"/>
          <w:marBottom w:val="0"/>
          <w:divBdr>
            <w:top w:val="none" w:sz="0" w:space="0" w:color="auto"/>
            <w:left w:val="none" w:sz="0" w:space="0" w:color="auto"/>
            <w:bottom w:val="none" w:sz="0" w:space="0" w:color="auto"/>
            <w:right w:val="none" w:sz="0" w:space="0" w:color="auto"/>
          </w:divBdr>
        </w:div>
        <w:div w:id="81224612">
          <w:marLeft w:val="0"/>
          <w:marRight w:val="0"/>
          <w:marTop w:val="0"/>
          <w:marBottom w:val="0"/>
          <w:divBdr>
            <w:top w:val="none" w:sz="0" w:space="0" w:color="auto"/>
            <w:left w:val="none" w:sz="0" w:space="0" w:color="auto"/>
            <w:bottom w:val="none" w:sz="0" w:space="0" w:color="auto"/>
            <w:right w:val="none" w:sz="0" w:space="0" w:color="auto"/>
          </w:divBdr>
        </w:div>
      </w:divsChild>
    </w:div>
    <w:div w:id="1068186979">
      <w:bodyDiv w:val="1"/>
      <w:marLeft w:val="0"/>
      <w:marRight w:val="0"/>
      <w:marTop w:val="0"/>
      <w:marBottom w:val="0"/>
      <w:divBdr>
        <w:top w:val="none" w:sz="0" w:space="0" w:color="auto"/>
        <w:left w:val="none" w:sz="0" w:space="0" w:color="auto"/>
        <w:bottom w:val="none" w:sz="0" w:space="0" w:color="auto"/>
        <w:right w:val="none" w:sz="0" w:space="0" w:color="auto"/>
      </w:divBdr>
    </w:div>
    <w:div w:id="1187671266">
      <w:bodyDiv w:val="1"/>
      <w:marLeft w:val="0"/>
      <w:marRight w:val="0"/>
      <w:marTop w:val="0"/>
      <w:marBottom w:val="0"/>
      <w:divBdr>
        <w:top w:val="none" w:sz="0" w:space="0" w:color="auto"/>
        <w:left w:val="none" w:sz="0" w:space="0" w:color="auto"/>
        <w:bottom w:val="none" w:sz="0" w:space="0" w:color="auto"/>
        <w:right w:val="none" w:sz="0" w:space="0" w:color="auto"/>
      </w:divBdr>
      <w:divsChild>
        <w:div w:id="751777494">
          <w:marLeft w:val="0"/>
          <w:marRight w:val="0"/>
          <w:marTop w:val="0"/>
          <w:marBottom w:val="0"/>
          <w:divBdr>
            <w:top w:val="none" w:sz="0" w:space="0" w:color="auto"/>
            <w:left w:val="none" w:sz="0" w:space="0" w:color="auto"/>
            <w:bottom w:val="none" w:sz="0" w:space="0" w:color="auto"/>
            <w:right w:val="none" w:sz="0" w:space="0" w:color="auto"/>
          </w:divBdr>
        </w:div>
      </w:divsChild>
    </w:div>
    <w:div w:id="1408267426">
      <w:bodyDiv w:val="1"/>
      <w:marLeft w:val="0"/>
      <w:marRight w:val="0"/>
      <w:marTop w:val="0"/>
      <w:marBottom w:val="0"/>
      <w:divBdr>
        <w:top w:val="none" w:sz="0" w:space="0" w:color="auto"/>
        <w:left w:val="none" w:sz="0" w:space="0" w:color="auto"/>
        <w:bottom w:val="none" w:sz="0" w:space="0" w:color="auto"/>
        <w:right w:val="none" w:sz="0" w:space="0" w:color="auto"/>
      </w:divBdr>
    </w:div>
    <w:div w:id="1457522441">
      <w:bodyDiv w:val="1"/>
      <w:marLeft w:val="0"/>
      <w:marRight w:val="0"/>
      <w:marTop w:val="0"/>
      <w:marBottom w:val="0"/>
      <w:divBdr>
        <w:top w:val="none" w:sz="0" w:space="0" w:color="auto"/>
        <w:left w:val="none" w:sz="0" w:space="0" w:color="auto"/>
        <w:bottom w:val="none" w:sz="0" w:space="0" w:color="auto"/>
        <w:right w:val="none" w:sz="0" w:space="0" w:color="auto"/>
      </w:divBdr>
    </w:div>
    <w:div w:id="1466045367">
      <w:bodyDiv w:val="1"/>
      <w:marLeft w:val="0"/>
      <w:marRight w:val="0"/>
      <w:marTop w:val="0"/>
      <w:marBottom w:val="0"/>
      <w:divBdr>
        <w:top w:val="none" w:sz="0" w:space="0" w:color="auto"/>
        <w:left w:val="none" w:sz="0" w:space="0" w:color="auto"/>
        <w:bottom w:val="none" w:sz="0" w:space="0" w:color="auto"/>
        <w:right w:val="none" w:sz="0" w:space="0" w:color="auto"/>
      </w:divBdr>
      <w:divsChild>
        <w:div w:id="1508403769">
          <w:marLeft w:val="0"/>
          <w:marRight w:val="0"/>
          <w:marTop w:val="0"/>
          <w:marBottom w:val="0"/>
          <w:divBdr>
            <w:top w:val="none" w:sz="0" w:space="0" w:color="auto"/>
            <w:left w:val="none" w:sz="0" w:space="0" w:color="auto"/>
            <w:bottom w:val="none" w:sz="0" w:space="0" w:color="auto"/>
            <w:right w:val="none" w:sz="0" w:space="0" w:color="auto"/>
          </w:divBdr>
          <w:divsChild>
            <w:div w:id="2012297240">
              <w:marLeft w:val="0"/>
              <w:marRight w:val="0"/>
              <w:marTop w:val="0"/>
              <w:marBottom w:val="0"/>
              <w:divBdr>
                <w:top w:val="single" w:sz="6" w:space="12" w:color="D4C6C6"/>
                <w:left w:val="none" w:sz="0" w:space="0" w:color="auto"/>
                <w:bottom w:val="single" w:sz="6" w:space="12" w:color="D4C6C6"/>
                <w:right w:val="none" w:sz="0" w:space="0" w:color="auto"/>
              </w:divBdr>
              <w:divsChild>
                <w:div w:id="1170172838">
                  <w:marLeft w:val="0"/>
                  <w:marRight w:val="0"/>
                  <w:marTop w:val="0"/>
                  <w:marBottom w:val="0"/>
                  <w:divBdr>
                    <w:top w:val="none" w:sz="0" w:space="0" w:color="auto"/>
                    <w:left w:val="none" w:sz="0" w:space="0" w:color="auto"/>
                    <w:bottom w:val="none" w:sz="0" w:space="0" w:color="auto"/>
                    <w:right w:val="none" w:sz="0" w:space="0" w:color="auto"/>
                  </w:divBdr>
                  <w:divsChild>
                    <w:div w:id="1433669078">
                      <w:marLeft w:val="0"/>
                      <w:marRight w:val="0"/>
                      <w:marTop w:val="120"/>
                      <w:marBottom w:val="0"/>
                      <w:divBdr>
                        <w:top w:val="none" w:sz="0" w:space="0" w:color="auto"/>
                        <w:left w:val="none" w:sz="0" w:space="0" w:color="auto"/>
                        <w:bottom w:val="none" w:sz="0" w:space="0" w:color="auto"/>
                        <w:right w:val="none" w:sz="0" w:space="0" w:color="auto"/>
                      </w:divBdr>
                      <w:divsChild>
                        <w:div w:id="1599408558">
                          <w:marLeft w:val="0"/>
                          <w:marRight w:val="0"/>
                          <w:marTop w:val="0"/>
                          <w:marBottom w:val="0"/>
                          <w:divBdr>
                            <w:top w:val="none" w:sz="0" w:space="0" w:color="auto"/>
                            <w:left w:val="none" w:sz="0" w:space="0" w:color="auto"/>
                            <w:bottom w:val="none" w:sz="0" w:space="0" w:color="auto"/>
                            <w:right w:val="none" w:sz="0" w:space="0" w:color="auto"/>
                          </w:divBdr>
                          <w:divsChild>
                            <w:div w:id="871110642">
                              <w:marLeft w:val="0"/>
                              <w:marRight w:val="0"/>
                              <w:marTop w:val="0"/>
                              <w:marBottom w:val="0"/>
                              <w:divBdr>
                                <w:top w:val="none" w:sz="0" w:space="0" w:color="auto"/>
                                <w:left w:val="none" w:sz="0" w:space="0" w:color="auto"/>
                                <w:bottom w:val="none" w:sz="0" w:space="0" w:color="auto"/>
                                <w:right w:val="none" w:sz="0" w:space="0" w:color="auto"/>
                              </w:divBdr>
                            </w:div>
                            <w:div w:id="1377269457">
                              <w:marLeft w:val="0"/>
                              <w:marRight w:val="0"/>
                              <w:marTop w:val="0"/>
                              <w:marBottom w:val="0"/>
                              <w:divBdr>
                                <w:top w:val="none" w:sz="0" w:space="0" w:color="auto"/>
                                <w:left w:val="none" w:sz="0" w:space="0" w:color="auto"/>
                                <w:bottom w:val="none" w:sz="0" w:space="0" w:color="auto"/>
                                <w:right w:val="none" w:sz="0" w:space="0" w:color="auto"/>
                              </w:divBdr>
                              <w:divsChild>
                                <w:div w:id="497621057">
                                  <w:marLeft w:val="0"/>
                                  <w:marRight w:val="0"/>
                                  <w:marTop w:val="0"/>
                                  <w:marBottom w:val="0"/>
                                  <w:divBdr>
                                    <w:top w:val="none" w:sz="0" w:space="0" w:color="auto"/>
                                    <w:left w:val="none" w:sz="0" w:space="0" w:color="auto"/>
                                    <w:bottom w:val="none" w:sz="0" w:space="0" w:color="auto"/>
                                    <w:right w:val="none" w:sz="0" w:space="0" w:color="auto"/>
                                  </w:divBdr>
                                </w:div>
                                <w:div w:id="5331418">
                                  <w:marLeft w:val="0"/>
                                  <w:marRight w:val="0"/>
                                  <w:marTop w:val="0"/>
                                  <w:marBottom w:val="0"/>
                                  <w:divBdr>
                                    <w:top w:val="none" w:sz="0" w:space="0" w:color="auto"/>
                                    <w:left w:val="none" w:sz="0" w:space="0" w:color="auto"/>
                                    <w:bottom w:val="none" w:sz="0" w:space="0" w:color="auto"/>
                                    <w:right w:val="none" w:sz="0" w:space="0" w:color="auto"/>
                                  </w:divBdr>
                                </w:div>
                                <w:div w:id="64798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069101">
                  <w:marLeft w:val="0"/>
                  <w:marRight w:val="0"/>
                  <w:marTop w:val="480"/>
                  <w:marBottom w:val="0"/>
                  <w:divBdr>
                    <w:top w:val="none" w:sz="0" w:space="0" w:color="auto"/>
                    <w:left w:val="none" w:sz="0" w:space="0" w:color="auto"/>
                    <w:bottom w:val="none" w:sz="0" w:space="0" w:color="auto"/>
                    <w:right w:val="none" w:sz="0" w:space="0" w:color="auto"/>
                  </w:divBdr>
                  <w:divsChild>
                    <w:div w:id="484660839">
                      <w:marLeft w:val="0"/>
                      <w:marRight w:val="0"/>
                      <w:marTop w:val="0"/>
                      <w:marBottom w:val="0"/>
                      <w:divBdr>
                        <w:top w:val="none" w:sz="0" w:space="0" w:color="auto"/>
                        <w:left w:val="none" w:sz="0" w:space="0" w:color="auto"/>
                        <w:bottom w:val="none" w:sz="0" w:space="0" w:color="auto"/>
                        <w:right w:val="none" w:sz="0" w:space="0" w:color="auto"/>
                      </w:divBdr>
                    </w:div>
                  </w:divsChild>
                </w:div>
                <w:div w:id="1964340237">
                  <w:marLeft w:val="0"/>
                  <w:marRight w:val="0"/>
                  <w:marTop w:val="1200"/>
                  <w:marBottom w:val="0"/>
                  <w:divBdr>
                    <w:top w:val="none" w:sz="0" w:space="0" w:color="auto"/>
                    <w:left w:val="none" w:sz="0" w:space="0" w:color="auto"/>
                    <w:bottom w:val="none" w:sz="0" w:space="0" w:color="auto"/>
                    <w:right w:val="none" w:sz="0" w:space="0" w:color="auto"/>
                  </w:divBdr>
                  <w:divsChild>
                    <w:div w:id="862016271">
                      <w:marLeft w:val="0"/>
                      <w:marRight w:val="0"/>
                      <w:marTop w:val="0"/>
                      <w:marBottom w:val="0"/>
                      <w:divBdr>
                        <w:top w:val="none" w:sz="0" w:space="0" w:color="auto"/>
                        <w:left w:val="none" w:sz="0" w:space="0" w:color="auto"/>
                        <w:bottom w:val="none" w:sz="0" w:space="0" w:color="auto"/>
                        <w:right w:val="none" w:sz="0" w:space="0" w:color="auto"/>
                      </w:divBdr>
                      <w:divsChild>
                        <w:div w:id="304743195">
                          <w:marLeft w:val="0"/>
                          <w:marRight w:val="0"/>
                          <w:marTop w:val="0"/>
                          <w:marBottom w:val="0"/>
                          <w:divBdr>
                            <w:top w:val="none" w:sz="0" w:space="0" w:color="auto"/>
                            <w:left w:val="none" w:sz="0" w:space="0" w:color="auto"/>
                            <w:bottom w:val="none" w:sz="0" w:space="0" w:color="auto"/>
                            <w:right w:val="none" w:sz="0" w:space="0" w:color="auto"/>
                          </w:divBdr>
                        </w:div>
                        <w:div w:id="6404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01928">
                  <w:marLeft w:val="0"/>
                  <w:marRight w:val="0"/>
                  <w:marTop w:val="240"/>
                  <w:marBottom w:val="0"/>
                  <w:divBdr>
                    <w:top w:val="none" w:sz="0" w:space="0" w:color="auto"/>
                    <w:left w:val="none" w:sz="0" w:space="0" w:color="auto"/>
                    <w:bottom w:val="none" w:sz="0" w:space="0" w:color="auto"/>
                    <w:right w:val="none" w:sz="0" w:space="0" w:color="auto"/>
                  </w:divBdr>
                </w:div>
                <w:div w:id="1746414268">
                  <w:marLeft w:val="48"/>
                  <w:marRight w:val="48"/>
                  <w:marTop w:val="48"/>
                  <w:marBottom w:val="48"/>
                  <w:divBdr>
                    <w:top w:val="none" w:sz="0" w:space="0" w:color="auto"/>
                    <w:left w:val="none" w:sz="0" w:space="0" w:color="auto"/>
                    <w:bottom w:val="none" w:sz="0" w:space="0" w:color="auto"/>
                    <w:right w:val="none" w:sz="0" w:space="0" w:color="auto"/>
                  </w:divBdr>
                  <w:divsChild>
                    <w:div w:id="675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1459">
              <w:marLeft w:val="0"/>
              <w:marRight w:val="0"/>
              <w:marTop w:val="0"/>
              <w:marBottom w:val="0"/>
              <w:divBdr>
                <w:top w:val="none" w:sz="0" w:space="0" w:color="auto"/>
                <w:left w:val="none" w:sz="0" w:space="0" w:color="auto"/>
                <w:bottom w:val="none" w:sz="0" w:space="0" w:color="auto"/>
                <w:right w:val="none" w:sz="0" w:space="0" w:color="auto"/>
              </w:divBdr>
            </w:div>
            <w:div w:id="1315062442">
              <w:marLeft w:val="0"/>
              <w:marRight w:val="0"/>
              <w:marTop w:val="0"/>
              <w:marBottom w:val="0"/>
              <w:divBdr>
                <w:top w:val="none" w:sz="0" w:space="0" w:color="auto"/>
                <w:left w:val="none" w:sz="0" w:space="0" w:color="auto"/>
                <w:bottom w:val="none" w:sz="0" w:space="0" w:color="auto"/>
                <w:right w:val="none" w:sz="0" w:space="0" w:color="auto"/>
              </w:divBdr>
            </w:div>
            <w:div w:id="404844124">
              <w:marLeft w:val="0"/>
              <w:marRight w:val="0"/>
              <w:marTop w:val="0"/>
              <w:marBottom w:val="0"/>
              <w:divBdr>
                <w:top w:val="none" w:sz="0" w:space="0" w:color="auto"/>
                <w:left w:val="none" w:sz="0" w:space="0" w:color="auto"/>
                <w:bottom w:val="none" w:sz="0" w:space="0" w:color="auto"/>
                <w:right w:val="none" w:sz="0" w:space="0" w:color="auto"/>
              </w:divBdr>
            </w:div>
            <w:div w:id="2019116396">
              <w:marLeft w:val="0"/>
              <w:marRight w:val="0"/>
              <w:marTop w:val="192"/>
              <w:marBottom w:val="120"/>
              <w:divBdr>
                <w:top w:val="none" w:sz="0" w:space="0" w:color="auto"/>
                <w:left w:val="none" w:sz="0" w:space="0" w:color="auto"/>
                <w:bottom w:val="none" w:sz="0" w:space="0" w:color="auto"/>
                <w:right w:val="none" w:sz="0" w:space="0" w:color="auto"/>
              </w:divBdr>
            </w:div>
            <w:div w:id="1853034022">
              <w:marLeft w:val="0"/>
              <w:marRight w:val="0"/>
              <w:marTop w:val="0"/>
              <w:marBottom w:val="240"/>
              <w:divBdr>
                <w:top w:val="none" w:sz="0" w:space="0" w:color="auto"/>
                <w:left w:val="none" w:sz="0" w:space="0" w:color="auto"/>
                <w:bottom w:val="none" w:sz="0" w:space="0" w:color="auto"/>
                <w:right w:val="none" w:sz="0" w:space="0" w:color="auto"/>
              </w:divBdr>
            </w:div>
            <w:div w:id="2142455614">
              <w:marLeft w:val="48"/>
              <w:marRight w:val="48"/>
              <w:marTop w:val="48"/>
              <w:marBottom w:val="48"/>
              <w:divBdr>
                <w:top w:val="none" w:sz="0" w:space="0" w:color="auto"/>
                <w:left w:val="none" w:sz="0" w:space="0" w:color="auto"/>
                <w:bottom w:val="none" w:sz="0" w:space="0" w:color="auto"/>
                <w:right w:val="none" w:sz="0" w:space="0" w:color="auto"/>
              </w:divBdr>
              <w:divsChild>
                <w:div w:id="1280063415">
                  <w:marLeft w:val="0"/>
                  <w:marRight w:val="0"/>
                  <w:marTop w:val="0"/>
                  <w:marBottom w:val="0"/>
                  <w:divBdr>
                    <w:top w:val="none" w:sz="0" w:space="0" w:color="auto"/>
                    <w:left w:val="none" w:sz="0" w:space="0" w:color="auto"/>
                    <w:bottom w:val="none" w:sz="0" w:space="0" w:color="auto"/>
                    <w:right w:val="none" w:sz="0" w:space="0" w:color="auto"/>
                  </w:divBdr>
                </w:div>
              </w:divsChild>
            </w:div>
            <w:div w:id="990328789">
              <w:marLeft w:val="0"/>
              <w:marRight w:val="0"/>
              <w:marTop w:val="192"/>
              <w:marBottom w:val="120"/>
              <w:divBdr>
                <w:top w:val="none" w:sz="0" w:space="0" w:color="auto"/>
                <w:left w:val="none" w:sz="0" w:space="0" w:color="auto"/>
                <w:bottom w:val="none" w:sz="0" w:space="0" w:color="auto"/>
                <w:right w:val="none" w:sz="0" w:space="0" w:color="auto"/>
              </w:divBdr>
            </w:div>
            <w:div w:id="315884896">
              <w:marLeft w:val="0"/>
              <w:marRight w:val="0"/>
              <w:marTop w:val="0"/>
              <w:marBottom w:val="0"/>
              <w:divBdr>
                <w:top w:val="none" w:sz="0" w:space="0" w:color="auto"/>
                <w:left w:val="none" w:sz="0" w:space="0" w:color="auto"/>
                <w:bottom w:val="none" w:sz="0" w:space="0" w:color="auto"/>
                <w:right w:val="none" w:sz="0" w:space="0" w:color="auto"/>
              </w:divBdr>
              <w:divsChild>
                <w:div w:id="1750270649">
                  <w:marLeft w:val="0"/>
                  <w:marRight w:val="0"/>
                  <w:marTop w:val="0"/>
                  <w:marBottom w:val="0"/>
                  <w:divBdr>
                    <w:top w:val="none" w:sz="0" w:space="0" w:color="auto"/>
                    <w:left w:val="none" w:sz="0" w:space="0" w:color="auto"/>
                    <w:bottom w:val="none" w:sz="0" w:space="0" w:color="auto"/>
                    <w:right w:val="none" w:sz="0" w:space="0" w:color="auto"/>
                  </w:divBdr>
                  <w:divsChild>
                    <w:div w:id="2077434389">
                      <w:marLeft w:val="0"/>
                      <w:marRight w:val="0"/>
                      <w:marTop w:val="120"/>
                      <w:marBottom w:val="60"/>
                      <w:divBdr>
                        <w:top w:val="none" w:sz="0" w:space="0" w:color="auto"/>
                        <w:left w:val="none" w:sz="0" w:space="0" w:color="auto"/>
                        <w:bottom w:val="none" w:sz="0" w:space="0" w:color="auto"/>
                        <w:right w:val="none" w:sz="0" w:space="0" w:color="auto"/>
                      </w:divBdr>
                    </w:div>
                    <w:div w:id="1670208144">
                      <w:marLeft w:val="0"/>
                      <w:marRight w:val="0"/>
                      <w:marTop w:val="0"/>
                      <w:marBottom w:val="0"/>
                      <w:divBdr>
                        <w:top w:val="none" w:sz="0" w:space="0" w:color="auto"/>
                        <w:left w:val="none" w:sz="0" w:space="0" w:color="auto"/>
                        <w:bottom w:val="none" w:sz="0" w:space="0" w:color="auto"/>
                        <w:right w:val="none" w:sz="0" w:space="0" w:color="auto"/>
                      </w:divBdr>
                      <w:divsChild>
                        <w:div w:id="122455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2712">
                  <w:marLeft w:val="0"/>
                  <w:marRight w:val="0"/>
                  <w:marTop w:val="0"/>
                  <w:marBottom w:val="0"/>
                  <w:divBdr>
                    <w:top w:val="none" w:sz="0" w:space="0" w:color="auto"/>
                    <w:left w:val="none" w:sz="0" w:space="0" w:color="auto"/>
                    <w:bottom w:val="none" w:sz="0" w:space="0" w:color="auto"/>
                    <w:right w:val="none" w:sz="0" w:space="0" w:color="auto"/>
                  </w:divBdr>
                  <w:divsChild>
                    <w:div w:id="1985237253">
                      <w:marLeft w:val="0"/>
                      <w:marRight w:val="0"/>
                      <w:marTop w:val="120"/>
                      <w:marBottom w:val="60"/>
                      <w:divBdr>
                        <w:top w:val="none" w:sz="0" w:space="0" w:color="auto"/>
                        <w:left w:val="none" w:sz="0" w:space="0" w:color="auto"/>
                        <w:bottom w:val="none" w:sz="0" w:space="0" w:color="auto"/>
                        <w:right w:val="none" w:sz="0" w:space="0" w:color="auto"/>
                      </w:divBdr>
                    </w:div>
                    <w:div w:id="1313171503">
                      <w:marLeft w:val="0"/>
                      <w:marRight w:val="0"/>
                      <w:marTop w:val="0"/>
                      <w:marBottom w:val="0"/>
                      <w:divBdr>
                        <w:top w:val="none" w:sz="0" w:space="0" w:color="auto"/>
                        <w:left w:val="none" w:sz="0" w:space="0" w:color="auto"/>
                        <w:bottom w:val="none" w:sz="0" w:space="0" w:color="auto"/>
                        <w:right w:val="none" w:sz="0" w:space="0" w:color="auto"/>
                      </w:divBdr>
                      <w:divsChild>
                        <w:div w:id="110083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706263">
              <w:marLeft w:val="48"/>
              <w:marRight w:val="48"/>
              <w:marTop w:val="48"/>
              <w:marBottom w:val="48"/>
              <w:divBdr>
                <w:top w:val="none" w:sz="0" w:space="0" w:color="auto"/>
                <w:left w:val="none" w:sz="0" w:space="0" w:color="auto"/>
                <w:bottom w:val="none" w:sz="0" w:space="0" w:color="auto"/>
                <w:right w:val="none" w:sz="0" w:space="0" w:color="auto"/>
              </w:divBdr>
              <w:divsChild>
                <w:div w:id="1151866475">
                  <w:marLeft w:val="0"/>
                  <w:marRight w:val="0"/>
                  <w:marTop w:val="0"/>
                  <w:marBottom w:val="0"/>
                  <w:divBdr>
                    <w:top w:val="none" w:sz="0" w:space="0" w:color="auto"/>
                    <w:left w:val="none" w:sz="0" w:space="0" w:color="auto"/>
                    <w:bottom w:val="none" w:sz="0" w:space="0" w:color="auto"/>
                    <w:right w:val="none" w:sz="0" w:space="0" w:color="auto"/>
                  </w:divBdr>
                </w:div>
              </w:divsChild>
            </w:div>
            <w:div w:id="1643659142">
              <w:marLeft w:val="0"/>
              <w:marRight w:val="0"/>
              <w:marTop w:val="192"/>
              <w:marBottom w:val="120"/>
              <w:divBdr>
                <w:top w:val="none" w:sz="0" w:space="0" w:color="auto"/>
                <w:left w:val="none" w:sz="0" w:space="0" w:color="auto"/>
                <w:bottom w:val="none" w:sz="0" w:space="0" w:color="auto"/>
                <w:right w:val="none" w:sz="0" w:space="0" w:color="auto"/>
              </w:divBdr>
            </w:div>
            <w:div w:id="606887871">
              <w:marLeft w:val="0"/>
              <w:marRight w:val="0"/>
              <w:marTop w:val="0"/>
              <w:marBottom w:val="0"/>
              <w:divBdr>
                <w:top w:val="none" w:sz="0" w:space="0" w:color="auto"/>
                <w:left w:val="none" w:sz="0" w:space="0" w:color="auto"/>
                <w:bottom w:val="none" w:sz="0" w:space="0" w:color="auto"/>
                <w:right w:val="none" w:sz="0" w:space="0" w:color="auto"/>
              </w:divBdr>
              <w:divsChild>
                <w:div w:id="1119102733">
                  <w:marLeft w:val="0"/>
                  <w:marRight w:val="248"/>
                  <w:marTop w:val="0"/>
                  <w:marBottom w:val="0"/>
                  <w:divBdr>
                    <w:top w:val="none" w:sz="0" w:space="0" w:color="auto"/>
                    <w:left w:val="none" w:sz="0" w:space="0" w:color="auto"/>
                    <w:bottom w:val="none" w:sz="0" w:space="0" w:color="auto"/>
                    <w:right w:val="none" w:sz="0" w:space="0" w:color="auto"/>
                  </w:divBdr>
                  <w:divsChild>
                    <w:div w:id="865606409">
                      <w:marLeft w:val="0"/>
                      <w:marRight w:val="0"/>
                      <w:marTop w:val="0"/>
                      <w:marBottom w:val="0"/>
                      <w:divBdr>
                        <w:top w:val="none" w:sz="0" w:space="0" w:color="auto"/>
                        <w:left w:val="none" w:sz="0" w:space="0" w:color="auto"/>
                        <w:bottom w:val="none" w:sz="0" w:space="0" w:color="auto"/>
                        <w:right w:val="none" w:sz="0" w:space="0" w:color="auto"/>
                      </w:divBdr>
                      <w:divsChild>
                        <w:div w:id="82883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913443">
              <w:marLeft w:val="48"/>
              <w:marRight w:val="48"/>
              <w:marTop w:val="48"/>
              <w:marBottom w:val="48"/>
              <w:divBdr>
                <w:top w:val="none" w:sz="0" w:space="0" w:color="auto"/>
                <w:left w:val="none" w:sz="0" w:space="0" w:color="auto"/>
                <w:bottom w:val="none" w:sz="0" w:space="0" w:color="auto"/>
                <w:right w:val="none" w:sz="0" w:space="0" w:color="auto"/>
              </w:divBdr>
              <w:divsChild>
                <w:div w:id="1288389976">
                  <w:marLeft w:val="0"/>
                  <w:marRight w:val="0"/>
                  <w:marTop w:val="0"/>
                  <w:marBottom w:val="0"/>
                  <w:divBdr>
                    <w:top w:val="none" w:sz="0" w:space="0" w:color="auto"/>
                    <w:left w:val="none" w:sz="0" w:space="0" w:color="auto"/>
                    <w:bottom w:val="none" w:sz="0" w:space="0" w:color="auto"/>
                    <w:right w:val="none" w:sz="0" w:space="0" w:color="auto"/>
                  </w:divBdr>
                </w:div>
              </w:divsChild>
            </w:div>
            <w:div w:id="158739964">
              <w:marLeft w:val="0"/>
              <w:marRight w:val="0"/>
              <w:marTop w:val="192"/>
              <w:marBottom w:val="120"/>
              <w:divBdr>
                <w:top w:val="none" w:sz="0" w:space="0" w:color="auto"/>
                <w:left w:val="none" w:sz="0" w:space="0" w:color="auto"/>
                <w:bottom w:val="none" w:sz="0" w:space="0" w:color="auto"/>
                <w:right w:val="none" w:sz="0" w:space="0" w:color="auto"/>
              </w:divBdr>
            </w:div>
            <w:div w:id="268706272">
              <w:marLeft w:val="0"/>
              <w:marRight w:val="0"/>
              <w:marTop w:val="240"/>
              <w:marBottom w:val="0"/>
              <w:divBdr>
                <w:top w:val="none" w:sz="0" w:space="0" w:color="auto"/>
                <w:left w:val="none" w:sz="0" w:space="0" w:color="auto"/>
                <w:bottom w:val="none" w:sz="0" w:space="0" w:color="auto"/>
                <w:right w:val="none" w:sz="0" w:space="0" w:color="auto"/>
              </w:divBdr>
            </w:div>
            <w:div w:id="1338848887">
              <w:marLeft w:val="48"/>
              <w:marRight w:val="48"/>
              <w:marTop w:val="48"/>
              <w:marBottom w:val="48"/>
              <w:divBdr>
                <w:top w:val="none" w:sz="0" w:space="0" w:color="auto"/>
                <w:left w:val="none" w:sz="0" w:space="0" w:color="auto"/>
                <w:bottom w:val="none" w:sz="0" w:space="0" w:color="auto"/>
                <w:right w:val="none" w:sz="0" w:space="0" w:color="auto"/>
              </w:divBdr>
              <w:divsChild>
                <w:div w:id="587731965">
                  <w:marLeft w:val="0"/>
                  <w:marRight w:val="0"/>
                  <w:marTop w:val="0"/>
                  <w:marBottom w:val="0"/>
                  <w:divBdr>
                    <w:top w:val="none" w:sz="0" w:space="0" w:color="auto"/>
                    <w:left w:val="none" w:sz="0" w:space="0" w:color="auto"/>
                    <w:bottom w:val="none" w:sz="0" w:space="0" w:color="auto"/>
                    <w:right w:val="none" w:sz="0" w:space="0" w:color="auto"/>
                  </w:divBdr>
                </w:div>
              </w:divsChild>
            </w:div>
            <w:div w:id="98764681">
              <w:marLeft w:val="0"/>
              <w:marRight w:val="0"/>
              <w:marTop w:val="0"/>
              <w:marBottom w:val="0"/>
              <w:divBdr>
                <w:top w:val="none" w:sz="0" w:space="0" w:color="auto"/>
                <w:left w:val="none" w:sz="0" w:space="0" w:color="auto"/>
                <w:bottom w:val="none" w:sz="0" w:space="0" w:color="auto"/>
                <w:right w:val="none" w:sz="0" w:space="0" w:color="auto"/>
              </w:divBdr>
            </w:div>
            <w:div w:id="199974595">
              <w:marLeft w:val="0"/>
              <w:marRight w:val="0"/>
              <w:marTop w:val="192"/>
              <w:marBottom w:val="120"/>
              <w:divBdr>
                <w:top w:val="none" w:sz="0" w:space="0" w:color="auto"/>
                <w:left w:val="none" w:sz="0" w:space="0" w:color="auto"/>
                <w:bottom w:val="none" w:sz="0" w:space="0" w:color="auto"/>
                <w:right w:val="none" w:sz="0" w:space="0" w:color="auto"/>
              </w:divBdr>
            </w:div>
            <w:div w:id="1240291223">
              <w:marLeft w:val="0"/>
              <w:marRight w:val="0"/>
              <w:marTop w:val="0"/>
              <w:marBottom w:val="240"/>
              <w:divBdr>
                <w:top w:val="none" w:sz="0" w:space="0" w:color="auto"/>
                <w:left w:val="none" w:sz="0" w:space="0" w:color="auto"/>
                <w:bottom w:val="none" w:sz="0" w:space="0" w:color="auto"/>
                <w:right w:val="none" w:sz="0" w:space="0" w:color="auto"/>
              </w:divBdr>
              <w:divsChild>
                <w:div w:id="2077778456">
                  <w:marLeft w:val="0"/>
                  <w:marRight w:val="0"/>
                  <w:marTop w:val="0"/>
                  <w:marBottom w:val="0"/>
                  <w:divBdr>
                    <w:top w:val="none" w:sz="0" w:space="0" w:color="auto"/>
                    <w:left w:val="none" w:sz="0" w:space="0" w:color="auto"/>
                    <w:bottom w:val="none" w:sz="0" w:space="0" w:color="auto"/>
                    <w:right w:val="none" w:sz="0" w:space="0" w:color="auto"/>
                  </w:divBdr>
                </w:div>
              </w:divsChild>
            </w:div>
            <w:div w:id="1562595257">
              <w:marLeft w:val="48"/>
              <w:marRight w:val="48"/>
              <w:marTop w:val="48"/>
              <w:marBottom w:val="48"/>
              <w:divBdr>
                <w:top w:val="none" w:sz="0" w:space="0" w:color="auto"/>
                <w:left w:val="none" w:sz="0" w:space="0" w:color="auto"/>
                <w:bottom w:val="none" w:sz="0" w:space="0" w:color="auto"/>
                <w:right w:val="none" w:sz="0" w:space="0" w:color="auto"/>
              </w:divBdr>
              <w:divsChild>
                <w:div w:id="1013536903">
                  <w:marLeft w:val="0"/>
                  <w:marRight w:val="0"/>
                  <w:marTop w:val="0"/>
                  <w:marBottom w:val="0"/>
                  <w:divBdr>
                    <w:top w:val="none" w:sz="0" w:space="0" w:color="auto"/>
                    <w:left w:val="none" w:sz="0" w:space="0" w:color="auto"/>
                    <w:bottom w:val="none" w:sz="0" w:space="0" w:color="auto"/>
                    <w:right w:val="none" w:sz="0" w:space="0" w:color="auto"/>
                  </w:divBdr>
                </w:div>
              </w:divsChild>
            </w:div>
            <w:div w:id="2048604930">
              <w:marLeft w:val="0"/>
              <w:marRight w:val="0"/>
              <w:marTop w:val="192"/>
              <w:marBottom w:val="120"/>
              <w:divBdr>
                <w:top w:val="none" w:sz="0" w:space="0" w:color="auto"/>
                <w:left w:val="none" w:sz="0" w:space="0" w:color="auto"/>
                <w:bottom w:val="none" w:sz="0" w:space="0" w:color="auto"/>
                <w:right w:val="none" w:sz="0" w:space="0" w:color="auto"/>
              </w:divBdr>
            </w:div>
            <w:div w:id="1681809724">
              <w:marLeft w:val="0"/>
              <w:marRight w:val="0"/>
              <w:marTop w:val="0"/>
              <w:marBottom w:val="0"/>
              <w:divBdr>
                <w:top w:val="none" w:sz="0" w:space="0" w:color="auto"/>
                <w:left w:val="none" w:sz="0" w:space="0" w:color="auto"/>
                <w:bottom w:val="none" w:sz="0" w:space="0" w:color="auto"/>
                <w:right w:val="none" w:sz="0" w:space="0" w:color="auto"/>
              </w:divBdr>
              <w:divsChild>
                <w:div w:id="104816854">
                  <w:marLeft w:val="0"/>
                  <w:marRight w:val="0"/>
                  <w:marTop w:val="0"/>
                  <w:marBottom w:val="0"/>
                  <w:divBdr>
                    <w:top w:val="none" w:sz="0" w:space="0" w:color="auto"/>
                    <w:left w:val="none" w:sz="0" w:space="0" w:color="auto"/>
                    <w:bottom w:val="none" w:sz="0" w:space="0" w:color="auto"/>
                    <w:right w:val="none" w:sz="0" w:space="0" w:color="auto"/>
                  </w:divBdr>
                  <w:divsChild>
                    <w:div w:id="1255089320">
                      <w:marLeft w:val="0"/>
                      <w:marRight w:val="0"/>
                      <w:marTop w:val="120"/>
                      <w:marBottom w:val="60"/>
                      <w:divBdr>
                        <w:top w:val="none" w:sz="0" w:space="0" w:color="auto"/>
                        <w:left w:val="none" w:sz="0" w:space="0" w:color="auto"/>
                        <w:bottom w:val="none" w:sz="0" w:space="0" w:color="auto"/>
                        <w:right w:val="none" w:sz="0" w:space="0" w:color="auto"/>
                      </w:divBdr>
                    </w:div>
                    <w:div w:id="816260105">
                      <w:marLeft w:val="0"/>
                      <w:marRight w:val="0"/>
                      <w:marTop w:val="0"/>
                      <w:marBottom w:val="0"/>
                      <w:divBdr>
                        <w:top w:val="none" w:sz="0" w:space="0" w:color="auto"/>
                        <w:left w:val="none" w:sz="0" w:space="0" w:color="auto"/>
                        <w:bottom w:val="none" w:sz="0" w:space="0" w:color="auto"/>
                        <w:right w:val="none" w:sz="0" w:space="0" w:color="auto"/>
                      </w:divBdr>
                      <w:divsChild>
                        <w:div w:id="32428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162827">
                  <w:marLeft w:val="0"/>
                  <w:marRight w:val="0"/>
                  <w:marTop w:val="0"/>
                  <w:marBottom w:val="0"/>
                  <w:divBdr>
                    <w:top w:val="none" w:sz="0" w:space="0" w:color="auto"/>
                    <w:left w:val="none" w:sz="0" w:space="0" w:color="auto"/>
                    <w:bottom w:val="none" w:sz="0" w:space="0" w:color="auto"/>
                    <w:right w:val="none" w:sz="0" w:space="0" w:color="auto"/>
                  </w:divBdr>
                  <w:divsChild>
                    <w:div w:id="530800769">
                      <w:marLeft w:val="0"/>
                      <w:marRight w:val="0"/>
                      <w:marTop w:val="120"/>
                      <w:marBottom w:val="60"/>
                      <w:divBdr>
                        <w:top w:val="none" w:sz="0" w:space="0" w:color="auto"/>
                        <w:left w:val="none" w:sz="0" w:space="0" w:color="auto"/>
                        <w:bottom w:val="none" w:sz="0" w:space="0" w:color="auto"/>
                        <w:right w:val="none" w:sz="0" w:space="0" w:color="auto"/>
                      </w:divBdr>
                    </w:div>
                    <w:div w:id="726149546">
                      <w:marLeft w:val="0"/>
                      <w:marRight w:val="0"/>
                      <w:marTop w:val="0"/>
                      <w:marBottom w:val="0"/>
                      <w:divBdr>
                        <w:top w:val="none" w:sz="0" w:space="0" w:color="auto"/>
                        <w:left w:val="none" w:sz="0" w:space="0" w:color="auto"/>
                        <w:bottom w:val="none" w:sz="0" w:space="0" w:color="auto"/>
                        <w:right w:val="none" w:sz="0" w:space="0" w:color="auto"/>
                      </w:divBdr>
                      <w:divsChild>
                        <w:div w:id="116026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953730">
              <w:marLeft w:val="0"/>
              <w:marRight w:val="0"/>
              <w:marTop w:val="0"/>
              <w:marBottom w:val="0"/>
              <w:divBdr>
                <w:top w:val="none" w:sz="0" w:space="0" w:color="auto"/>
                <w:left w:val="none" w:sz="0" w:space="0" w:color="auto"/>
                <w:bottom w:val="none" w:sz="0" w:space="0" w:color="auto"/>
                <w:right w:val="none" w:sz="0" w:space="0" w:color="auto"/>
              </w:divBdr>
              <w:divsChild>
                <w:div w:id="1027833246">
                  <w:marLeft w:val="0"/>
                  <w:marRight w:val="0"/>
                  <w:marTop w:val="0"/>
                  <w:marBottom w:val="0"/>
                  <w:divBdr>
                    <w:top w:val="none" w:sz="0" w:space="0" w:color="auto"/>
                    <w:left w:val="none" w:sz="0" w:space="0" w:color="auto"/>
                    <w:bottom w:val="none" w:sz="0" w:space="0" w:color="auto"/>
                    <w:right w:val="none" w:sz="0" w:space="0" w:color="auto"/>
                  </w:divBdr>
                  <w:divsChild>
                    <w:div w:id="1798182966">
                      <w:marLeft w:val="0"/>
                      <w:marRight w:val="0"/>
                      <w:marTop w:val="120"/>
                      <w:marBottom w:val="60"/>
                      <w:divBdr>
                        <w:top w:val="none" w:sz="0" w:space="0" w:color="auto"/>
                        <w:left w:val="none" w:sz="0" w:space="0" w:color="auto"/>
                        <w:bottom w:val="none" w:sz="0" w:space="0" w:color="auto"/>
                        <w:right w:val="none" w:sz="0" w:space="0" w:color="auto"/>
                      </w:divBdr>
                    </w:div>
                    <w:div w:id="1570270140">
                      <w:marLeft w:val="0"/>
                      <w:marRight w:val="0"/>
                      <w:marTop w:val="0"/>
                      <w:marBottom w:val="0"/>
                      <w:divBdr>
                        <w:top w:val="none" w:sz="0" w:space="0" w:color="auto"/>
                        <w:left w:val="none" w:sz="0" w:space="0" w:color="auto"/>
                        <w:bottom w:val="none" w:sz="0" w:space="0" w:color="auto"/>
                        <w:right w:val="none" w:sz="0" w:space="0" w:color="auto"/>
                      </w:divBdr>
                      <w:divsChild>
                        <w:div w:id="202246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546821">
              <w:marLeft w:val="48"/>
              <w:marRight w:val="48"/>
              <w:marTop w:val="48"/>
              <w:marBottom w:val="48"/>
              <w:divBdr>
                <w:top w:val="none" w:sz="0" w:space="0" w:color="auto"/>
                <w:left w:val="none" w:sz="0" w:space="0" w:color="auto"/>
                <w:bottom w:val="none" w:sz="0" w:space="0" w:color="auto"/>
                <w:right w:val="none" w:sz="0" w:space="0" w:color="auto"/>
              </w:divBdr>
              <w:divsChild>
                <w:div w:id="590620920">
                  <w:marLeft w:val="0"/>
                  <w:marRight w:val="0"/>
                  <w:marTop w:val="0"/>
                  <w:marBottom w:val="0"/>
                  <w:divBdr>
                    <w:top w:val="none" w:sz="0" w:space="0" w:color="auto"/>
                    <w:left w:val="none" w:sz="0" w:space="0" w:color="auto"/>
                    <w:bottom w:val="none" w:sz="0" w:space="0" w:color="auto"/>
                    <w:right w:val="none" w:sz="0" w:space="0" w:color="auto"/>
                  </w:divBdr>
                </w:div>
              </w:divsChild>
            </w:div>
            <w:div w:id="77949605">
              <w:marLeft w:val="0"/>
              <w:marRight w:val="0"/>
              <w:marTop w:val="192"/>
              <w:marBottom w:val="120"/>
              <w:divBdr>
                <w:top w:val="none" w:sz="0" w:space="0" w:color="auto"/>
                <w:left w:val="none" w:sz="0" w:space="0" w:color="auto"/>
                <w:bottom w:val="none" w:sz="0" w:space="0" w:color="auto"/>
                <w:right w:val="none" w:sz="0" w:space="0" w:color="auto"/>
              </w:divBdr>
            </w:div>
            <w:div w:id="1478495143">
              <w:marLeft w:val="0"/>
              <w:marRight w:val="0"/>
              <w:marTop w:val="0"/>
              <w:marBottom w:val="240"/>
              <w:divBdr>
                <w:top w:val="none" w:sz="0" w:space="0" w:color="auto"/>
                <w:left w:val="none" w:sz="0" w:space="0" w:color="auto"/>
                <w:bottom w:val="none" w:sz="0" w:space="0" w:color="auto"/>
                <w:right w:val="none" w:sz="0" w:space="0" w:color="auto"/>
              </w:divBdr>
              <w:divsChild>
                <w:div w:id="1618175566">
                  <w:marLeft w:val="0"/>
                  <w:marRight w:val="0"/>
                  <w:marTop w:val="0"/>
                  <w:marBottom w:val="0"/>
                  <w:divBdr>
                    <w:top w:val="none" w:sz="0" w:space="0" w:color="auto"/>
                    <w:left w:val="none" w:sz="0" w:space="0" w:color="auto"/>
                    <w:bottom w:val="none" w:sz="0" w:space="0" w:color="auto"/>
                    <w:right w:val="none" w:sz="0" w:space="0" w:color="auto"/>
                  </w:divBdr>
                </w:div>
              </w:divsChild>
            </w:div>
            <w:div w:id="1266305943">
              <w:marLeft w:val="48"/>
              <w:marRight w:val="48"/>
              <w:marTop w:val="48"/>
              <w:marBottom w:val="48"/>
              <w:divBdr>
                <w:top w:val="none" w:sz="0" w:space="0" w:color="auto"/>
                <w:left w:val="none" w:sz="0" w:space="0" w:color="auto"/>
                <w:bottom w:val="none" w:sz="0" w:space="0" w:color="auto"/>
                <w:right w:val="none" w:sz="0" w:space="0" w:color="auto"/>
              </w:divBdr>
              <w:divsChild>
                <w:div w:id="811290471">
                  <w:marLeft w:val="0"/>
                  <w:marRight w:val="0"/>
                  <w:marTop w:val="0"/>
                  <w:marBottom w:val="0"/>
                  <w:divBdr>
                    <w:top w:val="none" w:sz="0" w:space="0" w:color="auto"/>
                    <w:left w:val="none" w:sz="0" w:space="0" w:color="auto"/>
                    <w:bottom w:val="none" w:sz="0" w:space="0" w:color="auto"/>
                    <w:right w:val="none" w:sz="0" w:space="0" w:color="auto"/>
                  </w:divBdr>
                </w:div>
              </w:divsChild>
            </w:div>
            <w:div w:id="1878076995">
              <w:marLeft w:val="0"/>
              <w:marRight w:val="0"/>
              <w:marTop w:val="0"/>
              <w:marBottom w:val="0"/>
              <w:divBdr>
                <w:top w:val="none" w:sz="0" w:space="0" w:color="auto"/>
                <w:left w:val="none" w:sz="0" w:space="0" w:color="auto"/>
                <w:bottom w:val="none" w:sz="0" w:space="0" w:color="auto"/>
                <w:right w:val="none" w:sz="0" w:space="0" w:color="auto"/>
              </w:divBdr>
            </w:div>
            <w:div w:id="1563711044">
              <w:marLeft w:val="0"/>
              <w:marRight w:val="0"/>
              <w:marTop w:val="192"/>
              <w:marBottom w:val="120"/>
              <w:divBdr>
                <w:top w:val="none" w:sz="0" w:space="0" w:color="auto"/>
                <w:left w:val="none" w:sz="0" w:space="0" w:color="auto"/>
                <w:bottom w:val="none" w:sz="0" w:space="0" w:color="auto"/>
                <w:right w:val="none" w:sz="0" w:space="0" w:color="auto"/>
              </w:divBdr>
            </w:div>
            <w:div w:id="2138453021">
              <w:marLeft w:val="0"/>
              <w:marRight w:val="0"/>
              <w:marTop w:val="0"/>
              <w:marBottom w:val="240"/>
              <w:divBdr>
                <w:top w:val="none" w:sz="0" w:space="0" w:color="auto"/>
                <w:left w:val="none" w:sz="0" w:space="0" w:color="auto"/>
                <w:bottom w:val="none" w:sz="0" w:space="0" w:color="auto"/>
                <w:right w:val="none" w:sz="0" w:space="0" w:color="auto"/>
              </w:divBdr>
            </w:div>
            <w:div w:id="1979022761">
              <w:marLeft w:val="48"/>
              <w:marRight w:val="48"/>
              <w:marTop w:val="48"/>
              <w:marBottom w:val="48"/>
              <w:divBdr>
                <w:top w:val="none" w:sz="0" w:space="0" w:color="auto"/>
                <w:left w:val="none" w:sz="0" w:space="0" w:color="auto"/>
                <w:bottom w:val="none" w:sz="0" w:space="0" w:color="auto"/>
                <w:right w:val="none" w:sz="0" w:space="0" w:color="auto"/>
              </w:divBdr>
              <w:divsChild>
                <w:div w:id="2029092652">
                  <w:marLeft w:val="0"/>
                  <w:marRight w:val="0"/>
                  <w:marTop w:val="0"/>
                  <w:marBottom w:val="0"/>
                  <w:divBdr>
                    <w:top w:val="none" w:sz="0" w:space="0" w:color="auto"/>
                    <w:left w:val="none" w:sz="0" w:space="0" w:color="auto"/>
                    <w:bottom w:val="none" w:sz="0" w:space="0" w:color="auto"/>
                    <w:right w:val="none" w:sz="0" w:space="0" w:color="auto"/>
                  </w:divBdr>
                </w:div>
              </w:divsChild>
            </w:div>
            <w:div w:id="1861238014">
              <w:marLeft w:val="0"/>
              <w:marRight w:val="0"/>
              <w:marTop w:val="192"/>
              <w:marBottom w:val="120"/>
              <w:divBdr>
                <w:top w:val="none" w:sz="0" w:space="0" w:color="auto"/>
                <w:left w:val="none" w:sz="0" w:space="0" w:color="auto"/>
                <w:bottom w:val="none" w:sz="0" w:space="0" w:color="auto"/>
                <w:right w:val="none" w:sz="0" w:space="0" w:color="auto"/>
              </w:divBdr>
            </w:div>
            <w:div w:id="1585530418">
              <w:marLeft w:val="0"/>
              <w:marRight w:val="0"/>
              <w:marTop w:val="0"/>
              <w:marBottom w:val="0"/>
              <w:divBdr>
                <w:top w:val="none" w:sz="0" w:space="0" w:color="auto"/>
                <w:left w:val="none" w:sz="0" w:space="0" w:color="auto"/>
                <w:bottom w:val="none" w:sz="0" w:space="0" w:color="auto"/>
                <w:right w:val="none" w:sz="0" w:space="0" w:color="auto"/>
              </w:divBdr>
              <w:divsChild>
                <w:div w:id="800462909">
                  <w:marLeft w:val="0"/>
                  <w:marRight w:val="248"/>
                  <w:marTop w:val="0"/>
                  <w:marBottom w:val="0"/>
                  <w:divBdr>
                    <w:top w:val="none" w:sz="0" w:space="0" w:color="auto"/>
                    <w:left w:val="none" w:sz="0" w:space="0" w:color="auto"/>
                    <w:bottom w:val="none" w:sz="0" w:space="0" w:color="auto"/>
                    <w:right w:val="none" w:sz="0" w:space="0" w:color="auto"/>
                  </w:divBdr>
                  <w:divsChild>
                    <w:div w:id="865483811">
                      <w:marLeft w:val="0"/>
                      <w:marRight w:val="0"/>
                      <w:marTop w:val="0"/>
                      <w:marBottom w:val="0"/>
                      <w:divBdr>
                        <w:top w:val="none" w:sz="0" w:space="0" w:color="auto"/>
                        <w:left w:val="none" w:sz="0" w:space="0" w:color="auto"/>
                        <w:bottom w:val="none" w:sz="0" w:space="0" w:color="auto"/>
                        <w:right w:val="none" w:sz="0" w:space="0" w:color="auto"/>
                      </w:divBdr>
                      <w:divsChild>
                        <w:div w:id="12930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56863">
              <w:marLeft w:val="48"/>
              <w:marRight w:val="48"/>
              <w:marTop w:val="48"/>
              <w:marBottom w:val="48"/>
              <w:divBdr>
                <w:top w:val="none" w:sz="0" w:space="0" w:color="auto"/>
                <w:left w:val="none" w:sz="0" w:space="0" w:color="auto"/>
                <w:bottom w:val="none" w:sz="0" w:space="0" w:color="auto"/>
                <w:right w:val="none" w:sz="0" w:space="0" w:color="auto"/>
              </w:divBdr>
              <w:divsChild>
                <w:div w:id="31617041">
                  <w:marLeft w:val="0"/>
                  <w:marRight w:val="0"/>
                  <w:marTop w:val="0"/>
                  <w:marBottom w:val="0"/>
                  <w:divBdr>
                    <w:top w:val="none" w:sz="0" w:space="0" w:color="auto"/>
                    <w:left w:val="none" w:sz="0" w:space="0" w:color="auto"/>
                    <w:bottom w:val="none" w:sz="0" w:space="0" w:color="auto"/>
                    <w:right w:val="none" w:sz="0" w:space="0" w:color="auto"/>
                  </w:divBdr>
                </w:div>
              </w:divsChild>
            </w:div>
            <w:div w:id="344601641">
              <w:marLeft w:val="0"/>
              <w:marRight w:val="0"/>
              <w:marTop w:val="0"/>
              <w:marBottom w:val="0"/>
              <w:divBdr>
                <w:top w:val="none" w:sz="0" w:space="0" w:color="auto"/>
                <w:left w:val="none" w:sz="0" w:space="0" w:color="auto"/>
                <w:bottom w:val="none" w:sz="0" w:space="0" w:color="auto"/>
                <w:right w:val="none" w:sz="0" w:space="0" w:color="auto"/>
              </w:divBdr>
            </w:div>
            <w:div w:id="613830412">
              <w:marLeft w:val="0"/>
              <w:marRight w:val="0"/>
              <w:marTop w:val="192"/>
              <w:marBottom w:val="120"/>
              <w:divBdr>
                <w:top w:val="none" w:sz="0" w:space="0" w:color="auto"/>
                <w:left w:val="none" w:sz="0" w:space="0" w:color="auto"/>
                <w:bottom w:val="none" w:sz="0" w:space="0" w:color="auto"/>
                <w:right w:val="none" w:sz="0" w:space="0" w:color="auto"/>
              </w:divBdr>
            </w:div>
            <w:div w:id="676229962">
              <w:marLeft w:val="0"/>
              <w:marRight w:val="0"/>
              <w:marTop w:val="0"/>
              <w:marBottom w:val="240"/>
              <w:divBdr>
                <w:top w:val="none" w:sz="0" w:space="0" w:color="auto"/>
                <w:left w:val="none" w:sz="0" w:space="0" w:color="auto"/>
                <w:bottom w:val="none" w:sz="0" w:space="0" w:color="auto"/>
                <w:right w:val="none" w:sz="0" w:space="0" w:color="auto"/>
              </w:divBdr>
            </w:div>
            <w:div w:id="539561042">
              <w:marLeft w:val="48"/>
              <w:marRight w:val="48"/>
              <w:marTop w:val="48"/>
              <w:marBottom w:val="48"/>
              <w:divBdr>
                <w:top w:val="none" w:sz="0" w:space="0" w:color="auto"/>
                <w:left w:val="none" w:sz="0" w:space="0" w:color="auto"/>
                <w:bottom w:val="none" w:sz="0" w:space="0" w:color="auto"/>
                <w:right w:val="none" w:sz="0" w:space="0" w:color="auto"/>
              </w:divBdr>
              <w:divsChild>
                <w:div w:id="651101882">
                  <w:marLeft w:val="0"/>
                  <w:marRight w:val="0"/>
                  <w:marTop w:val="0"/>
                  <w:marBottom w:val="0"/>
                  <w:divBdr>
                    <w:top w:val="none" w:sz="0" w:space="0" w:color="auto"/>
                    <w:left w:val="none" w:sz="0" w:space="0" w:color="auto"/>
                    <w:bottom w:val="none" w:sz="0" w:space="0" w:color="auto"/>
                    <w:right w:val="none" w:sz="0" w:space="0" w:color="auto"/>
                  </w:divBdr>
                </w:div>
              </w:divsChild>
            </w:div>
            <w:div w:id="1086001990">
              <w:marLeft w:val="0"/>
              <w:marRight w:val="0"/>
              <w:marTop w:val="192"/>
              <w:marBottom w:val="120"/>
              <w:divBdr>
                <w:top w:val="none" w:sz="0" w:space="0" w:color="auto"/>
                <w:left w:val="none" w:sz="0" w:space="0" w:color="auto"/>
                <w:bottom w:val="none" w:sz="0" w:space="0" w:color="auto"/>
                <w:right w:val="none" w:sz="0" w:space="0" w:color="auto"/>
              </w:divBdr>
            </w:div>
            <w:div w:id="1575238494">
              <w:marLeft w:val="0"/>
              <w:marRight w:val="0"/>
              <w:marTop w:val="0"/>
              <w:marBottom w:val="0"/>
              <w:divBdr>
                <w:top w:val="none" w:sz="0" w:space="0" w:color="auto"/>
                <w:left w:val="none" w:sz="0" w:space="0" w:color="auto"/>
                <w:bottom w:val="none" w:sz="0" w:space="0" w:color="auto"/>
                <w:right w:val="none" w:sz="0" w:space="0" w:color="auto"/>
              </w:divBdr>
              <w:divsChild>
                <w:div w:id="1970892637">
                  <w:marLeft w:val="0"/>
                  <w:marRight w:val="248"/>
                  <w:marTop w:val="0"/>
                  <w:marBottom w:val="0"/>
                  <w:divBdr>
                    <w:top w:val="none" w:sz="0" w:space="0" w:color="auto"/>
                    <w:left w:val="none" w:sz="0" w:space="0" w:color="auto"/>
                    <w:bottom w:val="none" w:sz="0" w:space="0" w:color="auto"/>
                    <w:right w:val="none" w:sz="0" w:space="0" w:color="auto"/>
                  </w:divBdr>
                  <w:divsChild>
                    <w:div w:id="1561595034">
                      <w:marLeft w:val="0"/>
                      <w:marRight w:val="0"/>
                      <w:marTop w:val="0"/>
                      <w:marBottom w:val="0"/>
                      <w:divBdr>
                        <w:top w:val="none" w:sz="0" w:space="0" w:color="auto"/>
                        <w:left w:val="none" w:sz="0" w:space="0" w:color="auto"/>
                        <w:bottom w:val="none" w:sz="0" w:space="0" w:color="auto"/>
                        <w:right w:val="none" w:sz="0" w:space="0" w:color="auto"/>
                      </w:divBdr>
                      <w:divsChild>
                        <w:div w:id="1085613978">
                          <w:marLeft w:val="49"/>
                          <w:marRight w:val="49"/>
                          <w:marTop w:val="0"/>
                          <w:marBottom w:val="0"/>
                          <w:divBdr>
                            <w:top w:val="none" w:sz="0" w:space="0" w:color="auto"/>
                            <w:left w:val="none" w:sz="0" w:space="0" w:color="auto"/>
                            <w:bottom w:val="none" w:sz="0" w:space="0" w:color="auto"/>
                            <w:right w:val="none" w:sz="0" w:space="0" w:color="auto"/>
                          </w:divBdr>
                        </w:div>
                      </w:divsChild>
                    </w:div>
                  </w:divsChild>
                </w:div>
              </w:divsChild>
            </w:div>
            <w:div w:id="1444811610">
              <w:marLeft w:val="48"/>
              <w:marRight w:val="48"/>
              <w:marTop w:val="48"/>
              <w:marBottom w:val="48"/>
              <w:divBdr>
                <w:top w:val="none" w:sz="0" w:space="0" w:color="auto"/>
                <w:left w:val="none" w:sz="0" w:space="0" w:color="auto"/>
                <w:bottom w:val="none" w:sz="0" w:space="0" w:color="auto"/>
                <w:right w:val="none" w:sz="0" w:space="0" w:color="auto"/>
              </w:divBdr>
              <w:divsChild>
                <w:div w:id="828253129">
                  <w:marLeft w:val="0"/>
                  <w:marRight w:val="0"/>
                  <w:marTop w:val="0"/>
                  <w:marBottom w:val="0"/>
                  <w:divBdr>
                    <w:top w:val="none" w:sz="0" w:space="0" w:color="auto"/>
                    <w:left w:val="none" w:sz="0" w:space="0" w:color="auto"/>
                    <w:bottom w:val="none" w:sz="0" w:space="0" w:color="auto"/>
                    <w:right w:val="none" w:sz="0" w:space="0" w:color="auto"/>
                  </w:divBdr>
                </w:div>
              </w:divsChild>
            </w:div>
            <w:div w:id="1600672507">
              <w:marLeft w:val="0"/>
              <w:marRight w:val="0"/>
              <w:marTop w:val="0"/>
              <w:marBottom w:val="0"/>
              <w:divBdr>
                <w:top w:val="none" w:sz="0" w:space="0" w:color="auto"/>
                <w:left w:val="none" w:sz="0" w:space="0" w:color="auto"/>
                <w:bottom w:val="none" w:sz="0" w:space="0" w:color="auto"/>
                <w:right w:val="none" w:sz="0" w:space="0" w:color="auto"/>
              </w:divBdr>
            </w:div>
            <w:div w:id="357239133">
              <w:marLeft w:val="0"/>
              <w:marRight w:val="0"/>
              <w:marTop w:val="192"/>
              <w:marBottom w:val="120"/>
              <w:divBdr>
                <w:top w:val="none" w:sz="0" w:space="0" w:color="auto"/>
                <w:left w:val="none" w:sz="0" w:space="0" w:color="auto"/>
                <w:bottom w:val="none" w:sz="0" w:space="0" w:color="auto"/>
                <w:right w:val="none" w:sz="0" w:space="0" w:color="auto"/>
              </w:divBdr>
            </w:div>
            <w:div w:id="782069420">
              <w:marLeft w:val="0"/>
              <w:marRight w:val="0"/>
              <w:marTop w:val="0"/>
              <w:marBottom w:val="240"/>
              <w:divBdr>
                <w:top w:val="none" w:sz="0" w:space="0" w:color="auto"/>
                <w:left w:val="none" w:sz="0" w:space="0" w:color="auto"/>
                <w:bottom w:val="none" w:sz="0" w:space="0" w:color="auto"/>
                <w:right w:val="none" w:sz="0" w:space="0" w:color="auto"/>
              </w:divBdr>
            </w:div>
            <w:div w:id="782194664">
              <w:marLeft w:val="48"/>
              <w:marRight w:val="48"/>
              <w:marTop w:val="48"/>
              <w:marBottom w:val="48"/>
              <w:divBdr>
                <w:top w:val="none" w:sz="0" w:space="0" w:color="auto"/>
                <w:left w:val="none" w:sz="0" w:space="0" w:color="auto"/>
                <w:bottom w:val="none" w:sz="0" w:space="0" w:color="auto"/>
                <w:right w:val="none" w:sz="0" w:space="0" w:color="auto"/>
              </w:divBdr>
              <w:divsChild>
                <w:div w:id="1343363492">
                  <w:marLeft w:val="0"/>
                  <w:marRight w:val="0"/>
                  <w:marTop w:val="0"/>
                  <w:marBottom w:val="0"/>
                  <w:divBdr>
                    <w:top w:val="none" w:sz="0" w:space="0" w:color="auto"/>
                    <w:left w:val="none" w:sz="0" w:space="0" w:color="auto"/>
                    <w:bottom w:val="none" w:sz="0" w:space="0" w:color="auto"/>
                    <w:right w:val="none" w:sz="0" w:space="0" w:color="auto"/>
                  </w:divBdr>
                </w:div>
              </w:divsChild>
            </w:div>
            <w:div w:id="1950620314">
              <w:marLeft w:val="0"/>
              <w:marRight w:val="0"/>
              <w:marTop w:val="192"/>
              <w:marBottom w:val="120"/>
              <w:divBdr>
                <w:top w:val="none" w:sz="0" w:space="0" w:color="auto"/>
                <w:left w:val="none" w:sz="0" w:space="0" w:color="auto"/>
                <w:bottom w:val="none" w:sz="0" w:space="0" w:color="auto"/>
                <w:right w:val="none" w:sz="0" w:space="0" w:color="auto"/>
              </w:divBdr>
            </w:div>
            <w:div w:id="12190851">
              <w:marLeft w:val="0"/>
              <w:marRight w:val="0"/>
              <w:marTop w:val="0"/>
              <w:marBottom w:val="0"/>
              <w:divBdr>
                <w:top w:val="none" w:sz="0" w:space="0" w:color="auto"/>
                <w:left w:val="none" w:sz="0" w:space="0" w:color="auto"/>
                <w:bottom w:val="none" w:sz="0" w:space="0" w:color="auto"/>
                <w:right w:val="none" w:sz="0" w:space="0" w:color="auto"/>
              </w:divBdr>
              <w:divsChild>
                <w:div w:id="1055590197">
                  <w:marLeft w:val="0"/>
                  <w:marRight w:val="248"/>
                  <w:marTop w:val="0"/>
                  <w:marBottom w:val="0"/>
                  <w:divBdr>
                    <w:top w:val="none" w:sz="0" w:space="0" w:color="auto"/>
                    <w:left w:val="none" w:sz="0" w:space="0" w:color="auto"/>
                    <w:bottom w:val="none" w:sz="0" w:space="0" w:color="auto"/>
                    <w:right w:val="none" w:sz="0" w:space="0" w:color="auto"/>
                  </w:divBdr>
                  <w:divsChild>
                    <w:div w:id="1826163090">
                      <w:marLeft w:val="0"/>
                      <w:marRight w:val="0"/>
                      <w:marTop w:val="0"/>
                      <w:marBottom w:val="0"/>
                      <w:divBdr>
                        <w:top w:val="none" w:sz="0" w:space="0" w:color="auto"/>
                        <w:left w:val="none" w:sz="0" w:space="0" w:color="auto"/>
                        <w:bottom w:val="none" w:sz="0" w:space="0" w:color="auto"/>
                        <w:right w:val="none" w:sz="0" w:space="0" w:color="auto"/>
                      </w:divBdr>
                      <w:divsChild>
                        <w:div w:id="162649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65511">
              <w:marLeft w:val="48"/>
              <w:marRight w:val="48"/>
              <w:marTop w:val="48"/>
              <w:marBottom w:val="48"/>
              <w:divBdr>
                <w:top w:val="none" w:sz="0" w:space="0" w:color="auto"/>
                <w:left w:val="none" w:sz="0" w:space="0" w:color="auto"/>
                <w:bottom w:val="none" w:sz="0" w:space="0" w:color="auto"/>
                <w:right w:val="none" w:sz="0" w:space="0" w:color="auto"/>
              </w:divBdr>
              <w:divsChild>
                <w:div w:id="443310927">
                  <w:marLeft w:val="0"/>
                  <w:marRight w:val="0"/>
                  <w:marTop w:val="0"/>
                  <w:marBottom w:val="0"/>
                  <w:divBdr>
                    <w:top w:val="none" w:sz="0" w:space="0" w:color="auto"/>
                    <w:left w:val="none" w:sz="0" w:space="0" w:color="auto"/>
                    <w:bottom w:val="none" w:sz="0" w:space="0" w:color="auto"/>
                    <w:right w:val="none" w:sz="0" w:space="0" w:color="auto"/>
                  </w:divBdr>
                </w:div>
              </w:divsChild>
            </w:div>
            <w:div w:id="412626025">
              <w:marLeft w:val="0"/>
              <w:marRight w:val="0"/>
              <w:marTop w:val="0"/>
              <w:marBottom w:val="0"/>
              <w:divBdr>
                <w:top w:val="none" w:sz="0" w:space="0" w:color="auto"/>
                <w:left w:val="none" w:sz="0" w:space="0" w:color="auto"/>
                <w:bottom w:val="none" w:sz="0" w:space="0" w:color="auto"/>
                <w:right w:val="none" w:sz="0" w:space="0" w:color="auto"/>
              </w:divBdr>
            </w:div>
            <w:div w:id="1500804613">
              <w:marLeft w:val="0"/>
              <w:marRight w:val="0"/>
              <w:marTop w:val="192"/>
              <w:marBottom w:val="120"/>
              <w:divBdr>
                <w:top w:val="none" w:sz="0" w:space="0" w:color="auto"/>
                <w:left w:val="none" w:sz="0" w:space="0" w:color="auto"/>
                <w:bottom w:val="none" w:sz="0" w:space="0" w:color="auto"/>
                <w:right w:val="none" w:sz="0" w:space="0" w:color="auto"/>
              </w:divBdr>
            </w:div>
            <w:div w:id="1086850478">
              <w:marLeft w:val="0"/>
              <w:marRight w:val="0"/>
              <w:marTop w:val="0"/>
              <w:marBottom w:val="240"/>
              <w:divBdr>
                <w:top w:val="none" w:sz="0" w:space="0" w:color="auto"/>
                <w:left w:val="none" w:sz="0" w:space="0" w:color="auto"/>
                <w:bottom w:val="none" w:sz="0" w:space="0" w:color="auto"/>
                <w:right w:val="none" w:sz="0" w:space="0" w:color="auto"/>
              </w:divBdr>
            </w:div>
            <w:div w:id="77334213">
              <w:marLeft w:val="48"/>
              <w:marRight w:val="48"/>
              <w:marTop w:val="48"/>
              <w:marBottom w:val="48"/>
              <w:divBdr>
                <w:top w:val="none" w:sz="0" w:space="0" w:color="auto"/>
                <w:left w:val="none" w:sz="0" w:space="0" w:color="auto"/>
                <w:bottom w:val="none" w:sz="0" w:space="0" w:color="auto"/>
                <w:right w:val="none" w:sz="0" w:space="0" w:color="auto"/>
              </w:divBdr>
              <w:divsChild>
                <w:div w:id="727342904">
                  <w:marLeft w:val="0"/>
                  <w:marRight w:val="0"/>
                  <w:marTop w:val="0"/>
                  <w:marBottom w:val="0"/>
                  <w:divBdr>
                    <w:top w:val="none" w:sz="0" w:space="0" w:color="auto"/>
                    <w:left w:val="none" w:sz="0" w:space="0" w:color="auto"/>
                    <w:bottom w:val="none" w:sz="0" w:space="0" w:color="auto"/>
                    <w:right w:val="none" w:sz="0" w:space="0" w:color="auto"/>
                  </w:divBdr>
                </w:div>
              </w:divsChild>
            </w:div>
            <w:div w:id="795560662">
              <w:marLeft w:val="0"/>
              <w:marRight w:val="0"/>
              <w:marTop w:val="192"/>
              <w:marBottom w:val="120"/>
              <w:divBdr>
                <w:top w:val="none" w:sz="0" w:space="0" w:color="auto"/>
                <w:left w:val="none" w:sz="0" w:space="0" w:color="auto"/>
                <w:bottom w:val="none" w:sz="0" w:space="0" w:color="auto"/>
                <w:right w:val="none" w:sz="0" w:space="0" w:color="auto"/>
              </w:divBdr>
            </w:div>
            <w:div w:id="772939443">
              <w:marLeft w:val="0"/>
              <w:marRight w:val="0"/>
              <w:marTop w:val="0"/>
              <w:marBottom w:val="0"/>
              <w:divBdr>
                <w:top w:val="none" w:sz="0" w:space="0" w:color="auto"/>
                <w:left w:val="none" w:sz="0" w:space="0" w:color="auto"/>
                <w:bottom w:val="none" w:sz="0" w:space="0" w:color="auto"/>
                <w:right w:val="none" w:sz="0" w:space="0" w:color="auto"/>
              </w:divBdr>
              <w:divsChild>
                <w:div w:id="1347445274">
                  <w:marLeft w:val="0"/>
                  <w:marRight w:val="248"/>
                  <w:marTop w:val="0"/>
                  <w:marBottom w:val="0"/>
                  <w:divBdr>
                    <w:top w:val="none" w:sz="0" w:space="0" w:color="auto"/>
                    <w:left w:val="none" w:sz="0" w:space="0" w:color="auto"/>
                    <w:bottom w:val="none" w:sz="0" w:space="0" w:color="auto"/>
                    <w:right w:val="none" w:sz="0" w:space="0" w:color="auto"/>
                  </w:divBdr>
                  <w:divsChild>
                    <w:div w:id="1597900752">
                      <w:marLeft w:val="0"/>
                      <w:marRight w:val="0"/>
                      <w:marTop w:val="0"/>
                      <w:marBottom w:val="0"/>
                      <w:divBdr>
                        <w:top w:val="none" w:sz="0" w:space="0" w:color="auto"/>
                        <w:left w:val="none" w:sz="0" w:space="0" w:color="auto"/>
                        <w:bottom w:val="none" w:sz="0" w:space="0" w:color="auto"/>
                        <w:right w:val="none" w:sz="0" w:space="0" w:color="auto"/>
                      </w:divBdr>
                      <w:divsChild>
                        <w:div w:id="107354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806453">
              <w:marLeft w:val="48"/>
              <w:marRight w:val="48"/>
              <w:marTop w:val="48"/>
              <w:marBottom w:val="48"/>
              <w:divBdr>
                <w:top w:val="none" w:sz="0" w:space="0" w:color="auto"/>
                <w:left w:val="none" w:sz="0" w:space="0" w:color="auto"/>
                <w:bottom w:val="none" w:sz="0" w:space="0" w:color="auto"/>
                <w:right w:val="none" w:sz="0" w:space="0" w:color="auto"/>
              </w:divBdr>
              <w:divsChild>
                <w:div w:id="1365910064">
                  <w:marLeft w:val="0"/>
                  <w:marRight w:val="0"/>
                  <w:marTop w:val="0"/>
                  <w:marBottom w:val="0"/>
                  <w:divBdr>
                    <w:top w:val="none" w:sz="0" w:space="0" w:color="auto"/>
                    <w:left w:val="none" w:sz="0" w:space="0" w:color="auto"/>
                    <w:bottom w:val="none" w:sz="0" w:space="0" w:color="auto"/>
                    <w:right w:val="none" w:sz="0" w:space="0" w:color="auto"/>
                  </w:divBdr>
                </w:div>
              </w:divsChild>
            </w:div>
            <w:div w:id="484049576">
              <w:marLeft w:val="0"/>
              <w:marRight w:val="0"/>
              <w:marTop w:val="0"/>
              <w:marBottom w:val="0"/>
              <w:divBdr>
                <w:top w:val="none" w:sz="0" w:space="0" w:color="auto"/>
                <w:left w:val="none" w:sz="0" w:space="0" w:color="auto"/>
                <w:bottom w:val="none" w:sz="0" w:space="0" w:color="auto"/>
                <w:right w:val="none" w:sz="0" w:space="0" w:color="auto"/>
              </w:divBdr>
            </w:div>
            <w:div w:id="1871449095">
              <w:marLeft w:val="0"/>
              <w:marRight w:val="0"/>
              <w:marTop w:val="192"/>
              <w:marBottom w:val="120"/>
              <w:divBdr>
                <w:top w:val="none" w:sz="0" w:space="0" w:color="auto"/>
                <w:left w:val="none" w:sz="0" w:space="0" w:color="auto"/>
                <w:bottom w:val="none" w:sz="0" w:space="0" w:color="auto"/>
                <w:right w:val="none" w:sz="0" w:space="0" w:color="auto"/>
              </w:divBdr>
            </w:div>
            <w:div w:id="1809201603">
              <w:marLeft w:val="0"/>
              <w:marRight w:val="0"/>
              <w:marTop w:val="0"/>
              <w:marBottom w:val="240"/>
              <w:divBdr>
                <w:top w:val="none" w:sz="0" w:space="0" w:color="auto"/>
                <w:left w:val="none" w:sz="0" w:space="0" w:color="auto"/>
                <w:bottom w:val="none" w:sz="0" w:space="0" w:color="auto"/>
                <w:right w:val="none" w:sz="0" w:space="0" w:color="auto"/>
              </w:divBdr>
            </w:div>
            <w:div w:id="1831748982">
              <w:marLeft w:val="48"/>
              <w:marRight w:val="48"/>
              <w:marTop w:val="48"/>
              <w:marBottom w:val="48"/>
              <w:divBdr>
                <w:top w:val="none" w:sz="0" w:space="0" w:color="auto"/>
                <w:left w:val="none" w:sz="0" w:space="0" w:color="auto"/>
                <w:bottom w:val="none" w:sz="0" w:space="0" w:color="auto"/>
                <w:right w:val="none" w:sz="0" w:space="0" w:color="auto"/>
              </w:divBdr>
              <w:divsChild>
                <w:div w:id="977732688">
                  <w:marLeft w:val="0"/>
                  <w:marRight w:val="0"/>
                  <w:marTop w:val="0"/>
                  <w:marBottom w:val="0"/>
                  <w:divBdr>
                    <w:top w:val="none" w:sz="0" w:space="0" w:color="auto"/>
                    <w:left w:val="none" w:sz="0" w:space="0" w:color="auto"/>
                    <w:bottom w:val="none" w:sz="0" w:space="0" w:color="auto"/>
                    <w:right w:val="none" w:sz="0" w:space="0" w:color="auto"/>
                  </w:divBdr>
                </w:div>
              </w:divsChild>
            </w:div>
            <w:div w:id="1370031426">
              <w:marLeft w:val="0"/>
              <w:marRight w:val="0"/>
              <w:marTop w:val="192"/>
              <w:marBottom w:val="120"/>
              <w:divBdr>
                <w:top w:val="none" w:sz="0" w:space="0" w:color="auto"/>
                <w:left w:val="none" w:sz="0" w:space="0" w:color="auto"/>
                <w:bottom w:val="none" w:sz="0" w:space="0" w:color="auto"/>
                <w:right w:val="none" w:sz="0" w:space="0" w:color="auto"/>
              </w:divBdr>
            </w:div>
            <w:div w:id="589583454">
              <w:marLeft w:val="0"/>
              <w:marRight w:val="0"/>
              <w:marTop w:val="0"/>
              <w:marBottom w:val="0"/>
              <w:divBdr>
                <w:top w:val="none" w:sz="0" w:space="0" w:color="auto"/>
                <w:left w:val="none" w:sz="0" w:space="0" w:color="auto"/>
                <w:bottom w:val="none" w:sz="0" w:space="0" w:color="auto"/>
                <w:right w:val="none" w:sz="0" w:space="0" w:color="auto"/>
              </w:divBdr>
              <w:divsChild>
                <w:div w:id="1739357687">
                  <w:marLeft w:val="0"/>
                  <w:marRight w:val="248"/>
                  <w:marTop w:val="0"/>
                  <w:marBottom w:val="0"/>
                  <w:divBdr>
                    <w:top w:val="none" w:sz="0" w:space="0" w:color="auto"/>
                    <w:left w:val="none" w:sz="0" w:space="0" w:color="auto"/>
                    <w:bottom w:val="none" w:sz="0" w:space="0" w:color="auto"/>
                    <w:right w:val="none" w:sz="0" w:space="0" w:color="auto"/>
                  </w:divBdr>
                  <w:divsChild>
                    <w:div w:id="1894191371">
                      <w:marLeft w:val="0"/>
                      <w:marRight w:val="0"/>
                      <w:marTop w:val="0"/>
                      <w:marBottom w:val="0"/>
                      <w:divBdr>
                        <w:top w:val="none" w:sz="0" w:space="0" w:color="auto"/>
                        <w:left w:val="none" w:sz="0" w:space="0" w:color="auto"/>
                        <w:bottom w:val="none" w:sz="0" w:space="0" w:color="auto"/>
                        <w:right w:val="none" w:sz="0" w:space="0" w:color="auto"/>
                      </w:divBdr>
                      <w:divsChild>
                        <w:div w:id="175944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78549">
              <w:marLeft w:val="48"/>
              <w:marRight w:val="48"/>
              <w:marTop w:val="48"/>
              <w:marBottom w:val="48"/>
              <w:divBdr>
                <w:top w:val="none" w:sz="0" w:space="0" w:color="auto"/>
                <w:left w:val="none" w:sz="0" w:space="0" w:color="auto"/>
                <w:bottom w:val="none" w:sz="0" w:space="0" w:color="auto"/>
                <w:right w:val="none" w:sz="0" w:space="0" w:color="auto"/>
              </w:divBdr>
              <w:divsChild>
                <w:div w:id="684329189">
                  <w:marLeft w:val="0"/>
                  <w:marRight w:val="0"/>
                  <w:marTop w:val="0"/>
                  <w:marBottom w:val="0"/>
                  <w:divBdr>
                    <w:top w:val="none" w:sz="0" w:space="0" w:color="auto"/>
                    <w:left w:val="none" w:sz="0" w:space="0" w:color="auto"/>
                    <w:bottom w:val="none" w:sz="0" w:space="0" w:color="auto"/>
                    <w:right w:val="none" w:sz="0" w:space="0" w:color="auto"/>
                  </w:divBdr>
                </w:div>
              </w:divsChild>
            </w:div>
            <w:div w:id="1798721997">
              <w:marLeft w:val="0"/>
              <w:marRight w:val="0"/>
              <w:marTop w:val="0"/>
              <w:marBottom w:val="0"/>
              <w:divBdr>
                <w:top w:val="none" w:sz="0" w:space="0" w:color="auto"/>
                <w:left w:val="none" w:sz="0" w:space="0" w:color="auto"/>
                <w:bottom w:val="none" w:sz="0" w:space="0" w:color="auto"/>
                <w:right w:val="none" w:sz="0" w:space="0" w:color="auto"/>
              </w:divBdr>
            </w:div>
            <w:div w:id="893004067">
              <w:marLeft w:val="0"/>
              <w:marRight w:val="0"/>
              <w:marTop w:val="192"/>
              <w:marBottom w:val="120"/>
              <w:divBdr>
                <w:top w:val="none" w:sz="0" w:space="0" w:color="auto"/>
                <w:left w:val="none" w:sz="0" w:space="0" w:color="auto"/>
                <w:bottom w:val="none" w:sz="0" w:space="0" w:color="auto"/>
                <w:right w:val="none" w:sz="0" w:space="0" w:color="auto"/>
              </w:divBdr>
            </w:div>
            <w:div w:id="686757298">
              <w:marLeft w:val="0"/>
              <w:marRight w:val="0"/>
              <w:marTop w:val="0"/>
              <w:marBottom w:val="240"/>
              <w:divBdr>
                <w:top w:val="none" w:sz="0" w:space="0" w:color="auto"/>
                <w:left w:val="none" w:sz="0" w:space="0" w:color="auto"/>
                <w:bottom w:val="none" w:sz="0" w:space="0" w:color="auto"/>
                <w:right w:val="none" w:sz="0" w:space="0" w:color="auto"/>
              </w:divBdr>
            </w:div>
            <w:div w:id="1089354229">
              <w:marLeft w:val="48"/>
              <w:marRight w:val="48"/>
              <w:marTop w:val="48"/>
              <w:marBottom w:val="48"/>
              <w:divBdr>
                <w:top w:val="none" w:sz="0" w:space="0" w:color="auto"/>
                <w:left w:val="none" w:sz="0" w:space="0" w:color="auto"/>
                <w:bottom w:val="none" w:sz="0" w:space="0" w:color="auto"/>
                <w:right w:val="none" w:sz="0" w:space="0" w:color="auto"/>
              </w:divBdr>
              <w:divsChild>
                <w:div w:id="1094862871">
                  <w:marLeft w:val="0"/>
                  <w:marRight w:val="0"/>
                  <w:marTop w:val="0"/>
                  <w:marBottom w:val="0"/>
                  <w:divBdr>
                    <w:top w:val="none" w:sz="0" w:space="0" w:color="auto"/>
                    <w:left w:val="none" w:sz="0" w:space="0" w:color="auto"/>
                    <w:bottom w:val="none" w:sz="0" w:space="0" w:color="auto"/>
                    <w:right w:val="none" w:sz="0" w:space="0" w:color="auto"/>
                  </w:divBdr>
                </w:div>
              </w:divsChild>
            </w:div>
            <w:div w:id="2067677666">
              <w:marLeft w:val="0"/>
              <w:marRight w:val="0"/>
              <w:marTop w:val="192"/>
              <w:marBottom w:val="120"/>
              <w:divBdr>
                <w:top w:val="none" w:sz="0" w:space="0" w:color="auto"/>
                <w:left w:val="none" w:sz="0" w:space="0" w:color="auto"/>
                <w:bottom w:val="none" w:sz="0" w:space="0" w:color="auto"/>
                <w:right w:val="none" w:sz="0" w:space="0" w:color="auto"/>
              </w:divBdr>
            </w:div>
            <w:div w:id="330760407">
              <w:marLeft w:val="0"/>
              <w:marRight w:val="0"/>
              <w:marTop w:val="0"/>
              <w:marBottom w:val="0"/>
              <w:divBdr>
                <w:top w:val="none" w:sz="0" w:space="0" w:color="auto"/>
                <w:left w:val="none" w:sz="0" w:space="0" w:color="auto"/>
                <w:bottom w:val="none" w:sz="0" w:space="0" w:color="auto"/>
                <w:right w:val="none" w:sz="0" w:space="0" w:color="auto"/>
              </w:divBdr>
              <w:divsChild>
                <w:div w:id="1770349857">
                  <w:marLeft w:val="0"/>
                  <w:marRight w:val="0"/>
                  <w:marTop w:val="0"/>
                  <w:marBottom w:val="0"/>
                  <w:divBdr>
                    <w:top w:val="none" w:sz="0" w:space="0" w:color="auto"/>
                    <w:left w:val="none" w:sz="0" w:space="0" w:color="auto"/>
                    <w:bottom w:val="none" w:sz="0" w:space="0" w:color="auto"/>
                    <w:right w:val="none" w:sz="0" w:space="0" w:color="auto"/>
                  </w:divBdr>
                  <w:divsChild>
                    <w:div w:id="281041039">
                      <w:marLeft w:val="0"/>
                      <w:marRight w:val="0"/>
                      <w:marTop w:val="120"/>
                      <w:marBottom w:val="60"/>
                      <w:divBdr>
                        <w:top w:val="none" w:sz="0" w:space="0" w:color="auto"/>
                        <w:left w:val="none" w:sz="0" w:space="0" w:color="auto"/>
                        <w:bottom w:val="none" w:sz="0" w:space="0" w:color="auto"/>
                        <w:right w:val="none" w:sz="0" w:space="0" w:color="auto"/>
                      </w:divBdr>
                    </w:div>
                    <w:div w:id="1229807585">
                      <w:marLeft w:val="0"/>
                      <w:marRight w:val="0"/>
                      <w:marTop w:val="0"/>
                      <w:marBottom w:val="0"/>
                      <w:divBdr>
                        <w:top w:val="none" w:sz="0" w:space="0" w:color="auto"/>
                        <w:left w:val="none" w:sz="0" w:space="0" w:color="auto"/>
                        <w:bottom w:val="none" w:sz="0" w:space="0" w:color="auto"/>
                        <w:right w:val="none" w:sz="0" w:space="0" w:color="auto"/>
                      </w:divBdr>
                      <w:divsChild>
                        <w:div w:id="14523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72479">
                  <w:marLeft w:val="0"/>
                  <w:marRight w:val="0"/>
                  <w:marTop w:val="0"/>
                  <w:marBottom w:val="0"/>
                  <w:divBdr>
                    <w:top w:val="none" w:sz="0" w:space="0" w:color="auto"/>
                    <w:left w:val="none" w:sz="0" w:space="0" w:color="auto"/>
                    <w:bottom w:val="none" w:sz="0" w:space="0" w:color="auto"/>
                    <w:right w:val="none" w:sz="0" w:space="0" w:color="auto"/>
                  </w:divBdr>
                  <w:divsChild>
                    <w:div w:id="1537427774">
                      <w:marLeft w:val="0"/>
                      <w:marRight w:val="0"/>
                      <w:marTop w:val="120"/>
                      <w:marBottom w:val="60"/>
                      <w:divBdr>
                        <w:top w:val="none" w:sz="0" w:space="0" w:color="auto"/>
                        <w:left w:val="none" w:sz="0" w:space="0" w:color="auto"/>
                        <w:bottom w:val="none" w:sz="0" w:space="0" w:color="auto"/>
                        <w:right w:val="none" w:sz="0" w:space="0" w:color="auto"/>
                      </w:divBdr>
                    </w:div>
                    <w:div w:id="1221163758">
                      <w:marLeft w:val="0"/>
                      <w:marRight w:val="0"/>
                      <w:marTop w:val="0"/>
                      <w:marBottom w:val="0"/>
                      <w:divBdr>
                        <w:top w:val="none" w:sz="0" w:space="0" w:color="auto"/>
                        <w:left w:val="none" w:sz="0" w:space="0" w:color="auto"/>
                        <w:bottom w:val="none" w:sz="0" w:space="0" w:color="auto"/>
                        <w:right w:val="none" w:sz="0" w:space="0" w:color="auto"/>
                      </w:divBdr>
                      <w:divsChild>
                        <w:div w:id="28955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730185">
              <w:marLeft w:val="0"/>
              <w:marRight w:val="0"/>
              <w:marTop w:val="0"/>
              <w:marBottom w:val="0"/>
              <w:divBdr>
                <w:top w:val="none" w:sz="0" w:space="0" w:color="auto"/>
                <w:left w:val="none" w:sz="0" w:space="0" w:color="auto"/>
                <w:bottom w:val="none" w:sz="0" w:space="0" w:color="auto"/>
                <w:right w:val="none" w:sz="0" w:space="0" w:color="auto"/>
              </w:divBdr>
              <w:divsChild>
                <w:div w:id="290744128">
                  <w:marLeft w:val="0"/>
                  <w:marRight w:val="0"/>
                  <w:marTop w:val="0"/>
                  <w:marBottom w:val="0"/>
                  <w:divBdr>
                    <w:top w:val="none" w:sz="0" w:space="0" w:color="auto"/>
                    <w:left w:val="none" w:sz="0" w:space="0" w:color="auto"/>
                    <w:bottom w:val="none" w:sz="0" w:space="0" w:color="auto"/>
                    <w:right w:val="none" w:sz="0" w:space="0" w:color="auto"/>
                  </w:divBdr>
                  <w:divsChild>
                    <w:div w:id="1123578616">
                      <w:marLeft w:val="0"/>
                      <w:marRight w:val="0"/>
                      <w:marTop w:val="120"/>
                      <w:marBottom w:val="60"/>
                      <w:divBdr>
                        <w:top w:val="none" w:sz="0" w:space="0" w:color="auto"/>
                        <w:left w:val="none" w:sz="0" w:space="0" w:color="auto"/>
                        <w:bottom w:val="none" w:sz="0" w:space="0" w:color="auto"/>
                        <w:right w:val="none" w:sz="0" w:space="0" w:color="auto"/>
                      </w:divBdr>
                    </w:div>
                    <w:div w:id="690183622">
                      <w:marLeft w:val="0"/>
                      <w:marRight w:val="0"/>
                      <w:marTop w:val="0"/>
                      <w:marBottom w:val="0"/>
                      <w:divBdr>
                        <w:top w:val="none" w:sz="0" w:space="0" w:color="auto"/>
                        <w:left w:val="none" w:sz="0" w:space="0" w:color="auto"/>
                        <w:bottom w:val="none" w:sz="0" w:space="0" w:color="auto"/>
                        <w:right w:val="none" w:sz="0" w:space="0" w:color="auto"/>
                      </w:divBdr>
                      <w:divsChild>
                        <w:div w:id="151507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293446">
              <w:marLeft w:val="48"/>
              <w:marRight w:val="48"/>
              <w:marTop w:val="48"/>
              <w:marBottom w:val="48"/>
              <w:divBdr>
                <w:top w:val="none" w:sz="0" w:space="0" w:color="auto"/>
                <w:left w:val="none" w:sz="0" w:space="0" w:color="auto"/>
                <w:bottom w:val="none" w:sz="0" w:space="0" w:color="auto"/>
                <w:right w:val="none" w:sz="0" w:space="0" w:color="auto"/>
              </w:divBdr>
              <w:divsChild>
                <w:div w:id="1815682207">
                  <w:marLeft w:val="0"/>
                  <w:marRight w:val="0"/>
                  <w:marTop w:val="0"/>
                  <w:marBottom w:val="0"/>
                  <w:divBdr>
                    <w:top w:val="none" w:sz="0" w:space="0" w:color="auto"/>
                    <w:left w:val="none" w:sz="0" w:space="0" w:color="auto"/>
                    <w:bottom w:val="none" w:sz="0" w:space="0" w:color="auto"/>
                    <w:right w:val="none" w:sz="0" w:space="0" w:color="auto"/>
                  </w:divBdr>
                </w:div>
              </w:divsChild>
            </w:div>
            <w:div w:id="51584717">
              <w:marLeft w:val="0"/>
              <w:marRight w:val="0"/>
              <w:marTop w:val="0"/>
              <w:marBottom w:val="0"/>
              <w:divBdr>
                <w:top w:val="none" w:sz="0" w:space="0" w:color="auto"/>
                <w:left w:val="none" w:sz="0" w:space="0" w:color="auto"/>
                <w:bottom w:val="none" w:sz="0" w:space="0" w:color="auto"/>
                <w:right w:val="none" w:sz="0" w:space="0" w:color="auto"/>
              </w:divBdr>
            </w:div>
            <w:div w:id="1085106637">
              <w:marLeft w:val="0"/>
              <w:marRight w:val="0"/>
              <w:marTop w:val="192"/>
              <w:marBottom w:val="120"/>
              <w:divBdr>
                <w:top w:val="none" w:sz="0" w:space="0" w:color="auto"/>
                <w:left w:val="none" w:sz="0" w:space="0" w:color="auto"/>
                <w:bottom w:val="none" w:sz="0" w:space="0" w:color="auto"/>
                <w:right w:val="none" w:sz="0" w:space="0" w:color="auto"/>
              </w:divBdr>
            </w:div>
            <w:div w:id="58284003">
              <w:marLeft w:val="0"/>
              <w:marRight w:val="0"/>
              <w:marTop w:val="0"/>
              <w:marBottom w:val="240"/>
              <w:divBdr>
                <w:top w:val="none" w:sz="0" w:space="0" w:color="auto"/>
                <w:left w:val="none" w:sz="0" w:space="0" w:color="auto"/>
                <w:bottom w:val="none" w:sz="0" w:space="0" w:color="auto"/>
                <w:right w:val="none" w:sz="0" w:space="0" w:color="auto"/>
              </w:divBdr>
              <w:divsChild>
                <w:div w:id="119079829">
                  <w:marLeft w:val="0"/>
                  <w:marRight w:val="0"/>
                  <w:marTop w:val="0"/>
                  <w:marBottom w:val="0"/>
                  <w:divBdr>
                    <w:top w:val="none" w:sz="0" w:space="0" w:color="auto"/>
                    <w:left w:val="none" w:sz="0" w:space="0" w:color="auto"/>
                    <w:bottom w:val="none" w:sz="0" w:space="0" w:color="auto"/>
                    <w:right w:val="none" w:sz="0" w:space="0" w:color="auto"/>
                  </w:divBdr>
                </w:div>
              </w:divsChild>
            </w:div>
            <w:div w:id="753630169">
              <w:marLeft w:val="48"/>
              <w:marRight w:val="48"/>
              <w:marTop w:val="48"/>
              <w:marBottom w:val="48"/>
              <w:divBdr>
                <w:top w:val="none" w:sz="0" w:space="0" w:color="auto"/>
                <w:left w:val="none" w:sz="0" w:space="0" w:color="auto"/>
                <w:bottom w:val="none" w:sz="0" w:space="0" w:color="auto"/>
                <w:right w:val="none" w:sz="0" w:space="0" w:color="auto"/>
              </w:divBdr>
              <w:divsChild>
                <w:div w:id="1590891352">
                  <w:marLeft w:val="0"/>
                  <w:marRight w:val="0"/>
                  <w:marTop w:val="0"/>
                  <w:marBottom w:val="0"/>
                  <w:divBdr>
                    <w:top w:val="none" w:sz="0" w:space="0" w:color="auto"/>
                    <w:left w:val="none" w:sz="0" w:space="0" w:color="auto"/>
                    <w:bottom w:val="none" w:sz="0" w:space="0" w:color="auto"/>
                    <w:right w:val="none" w:sz="0" w:space="0" w:color="auto"/>
                  </w:divBdr>
                </w:div>
              </w:divsChild>
            </w:div>
            <w:div w:id="1544752340">
              <w:marLeft w:val="0"/>
              <w:marRight w:val="0"/>
              <w:marTop w:val="192"/>
              <w:marBottom w:val="120"/>
              <w:divBdr>
                <w:top w:val="none" w:sz="0" w:space="0" w:color="auto"/>
                <w:left w:val="none" w:sz="0" w:space="0" w:color="auto"/>
                <w:bottom w:val="none" w:sz="0" w:space="0" w:color="auto"/>
                <w:right w:val="none" w:sz="0" w:space="0" w:color="auto"/>
              </w:divBdr>
            </w:div>
            <w:div w:id="2103338339">
              <w:marLeft w:val="0"/>
              <w:marRight w:val="0"/>
              <w:marTop w:val="0"/>
              <w:marBottom w:val="0"/>
              <w:divBdr>
                <w:top w:val="none" w:sz="0" w:space="0" w:color="auto"/>
                <w:left w:val="none" w:sz="0" w:space="0" w:color="auto"/>
                <w:bottom w:val="none" w:sz="0" w:space="0" w:color="auto"/>
                <w:right w:val="none" w:sz="0" w:space="0" w:color="auto"/>
              </w:divBdr>
              <w:divsChild>
                <w:div w:id="1710448911">
                  <w:marLeft w:val="0"/>
                  <w:marRight w:val="0"/>
                  <w:marTop w:val="0"/>
                  <w:marBottom w:val="0"/>
                  <w:divBdr>
                    <w:top w:val="none" w:sz="0" w:space="0" w:color="auto"/>
                    <w:left w:val="none" w:sz="0" w:space="0" w:color="auto"/>
                    <w:bottom w:val="none" w:sz="0" w:space="0" w:color="auto"/>
                    <w:right w:val="none" w:sz="0" w:space="0" w:color="auto"/>
                  </w:divBdr>
                  <w:divsChild>
                    <w:div w:id="546113307">
                      <w:marLeft w:val="0"/>
                      <w:marRight w:val="0"/>
                      <w:marTop w:val="120"/>
                      <w:marBottom w:val="60"/>
                      <w:divBdr>
                        <w:top w:val="none" w:sz="0" w:space="0" w:color="auto"/>
                        <w:left w:val="none" w:sz="0" w:space="0" w:color="auto"/>
                        <w:bottom w:val="none" w:sz="0" w:space="0" w:color="auto"/>
                        <w:right w:val="none" w:sz="0" w:space="0" w:color="auto"/>
                      </w:divBdr>
                    </w:div>
                    <w:div w:id="225998122">
                      <w:marLeft w:val="0"/>
                      <w:marRight w:val="0"/>
                      <w:marTop w:val="0"/>
                      <w:marBottom w:val="0"/>
                      <w:divBdr>
                        <w:top w:val="none" w:sz="0" w:space="0" w:color="auto"/>
                        <w:left w:val="none" w:sz="0" w:space="0" w:color="auto"/>
                        <w:bottom w:val="none" w:sz="0" w:space="0" w:color="auto"/>
                        <w:right w:val="none" w:sz="0" w:space="0" w:color="auto"/>
                      </w:divBdr>
                      <w:divsChild>
                        <w:div w:id="121157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521689">
                  <w:marLeft w:val="0"/>
                  <w:marRight w:val="0"/>
                  <w:marTop w:val="0"/>
                  <w:marBottom w:val="0"/>
                  <w:divBdr>
                    <w:top w:val="none" w:sz="0" w:space="0" w:color="auto"/>
                    <w:left w:val="none" w:sz="0" w:space="0" w:color="auto"/>
                    <w:bottom w:val="none" w:sz="0" w:space="0" w:color="auto"/>
                    <w:right w:val="none" w:sz="0" w:space="0" w:color="auto"/>
                  </w:divBdr>
                  <w:divsChild>
                    <w:div w:id="450250514">
                      <w:marLeft w:val="0"/>
                      <w:marRight w:val="0"/>
                      <w:marTop w:val="120"/>
                      <w:marBottom w:val="60"/>
                      <w:divBdr>
                        <w:top w:val="none" w:sz="0" w:space="0" w:color="auto"/>
                        <w:left w:val="none" w:sz="0" w:space="0" w:color="auto"/>
                        <w:bottom w:val="none" w:sz="0" w:space="0" w:color="auto"/>
                        <w:right w:val="none" w:sz="0" w:space="0" w:color="auto"/>
                      </w:divBdr>
                    </w:div>
                    <w:div w:id="1013844713">
                      <w:marLeft w:val="0"/>
                      <w:marRight w:val="0"/>
                      <w:marTop w:val="0"/>
                      <w:marBottom w:val="0"/>
                      <w:divBdr>
                        <w:top w:val="none" w:sz="0" w:space="0" w:color="auto"/>
                        <w:left w:val="none" w:sz="0" w:space="0" w:color="auto"/>
                        <w:bottom w:val="none" w:sz="0" w:space="0" w:color="auto"/>
                        <w:right w:val="none" w:sz="0" w:space="0" w:color="auto"/>
                      </w:divBdr>
                      <w:divsChild>
                        <w:div w:id="63321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244231">
              <w:marLeft w:val="0"/>
              <w:marRight w:val="0"/>
              <w:marTop w:val="0"/>
              <w:marBottom w:val="0"/>
              <w:divBdr>
                <w:top w:val="none" w:sz="0" w:space="0" w:color="auto"/>
                <w:left w:val="none" w:sz="0" w:space="0" w:color="auto"/>
                <w:bottom w:val="none" w:sz="0" w:space="0" w:color="auto"/>
                <w:right w:val="none" w:sz="0" w:space="0" w:color="auto"/>
              </w:divBdr>
              <w:divsChild>
                <w:div w:id="1037240800">
                  <w:marLeft w:val="0"/>
                  <w:marRight w:val="0"/>
                  <w:marTop w:val="0"/>
                  <w:marBottom w:val="0"/>
                  <w:divBdr>
                    <w:top w:val="none" w:sz="0" w:space="0" w:color="auto"/>
                    <w:left w:val="none" w:sz="0" w:space="0" w:color="auto"/>
                    <w:bottom w:val="none" w:sz="0" w:space="0" w:color="auto"/>
                    <w:right w:val="none" w:sz="0" w:space="0" w:color="auto"/>
                  </w:divBdr>
                  <w:divsChild>
                    <w:div w:id="720059127">
                      <w:marLeft w:val="0"/>
                      <w:marRight w:val="0"/>
                      <w:marTop w:val="120"/>
                      <w:marBottom w:val="60"/>
                      <w:divBdr>
                        <w:top w:val="none" w:sz="0" w:space="0" w:color="auto"/>
                        <w:left w:val="none" w:sz="0" w:space="0" w:color="auto"/>
                        <w:bottom w:val="none" w:sz="0" w:space="0" w:color="auto"/>
                        <w:right w:val="none" w:sz="0" w:space="0" w:color="auto"/>
                      </w:divBdr>
                    </w:div>
                    <w:div w:id="104858339">
                      <w:marLeft w:val="0"/>
                      <w:marRight w:val="0"/>
                      <w:marTop w:val="0"/>
                      <w:marBottom w:val="0"/>
                      <w:divBdr>
                        <w:top w:val="none" w:sz="0" w:space="0" w:color="auto"/>
                        <w:left w:val="none" w:sz="0" w:space="0" w:color="auto"/>
                        <w:bottom w:val="none" w:sz="0" w:space="0" w:color="auto"/>
                        <w:right w:val="none" w:sz="0" w:space="0" w:color="auto"/>
                      </w:divBdr>
                      <w:divsChild>
                        <w:div w:id="129382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157409">
                  <w:marLeft w:val="0"/>
                  <w:marRight w:val="0"/>
                  <w:marTop w:val="0"/>
                  <w:marBottom w:val="0"/>
                  <w:divBdr>
                    <w:top w:val="none" w:sz="0" w:space="0" w:color="auto"/>
                    <w:left w:val="none" w:sz="0" w:space="0" w:color="auto"/>
                    <w:bottom w:val="none" w:sz="0" w:space="0" w:color="auto"/>
                    <w:right w:val="none" w:sz="0" w:space="0" w:color="auto"/>
                  </w:divBdr>
                  <w:divsChild>
                    <w:div w:id="1697845520">
                      <w:marLeft w:val="0"/>
                      <w:marRight w:val="0"/>
                      <w:marTop w:val="120"/>
                      <w:marBottom w:val="60"/>
                      <w:divBdr>
                        <w:top w:val="none" w:sz="0" w:space="0" w:color="auto"/>
                        <w:left w:val="none" w:sz="0" w:space="0" w:color="auto"/>
                        <w:bottom w:val="none" w:sz="0" w:space="0" w:color="auto"/>
                        <w:right w:val="none" w:sz="0" w:space="0" w:color="auto"/>
                      </w:divBdr>
                    </w:div>
                    <w:div w:id="1500806453">
                      <w:marLeft w:val="0"/>
                      <w:marRight w:val="0"/>
                      <w:marTop w:val="0"/>
                      <w:marBottom w:val="0"/>
                      <w:divBdr>
                        <w:top w:val="none" w:sz="0" w:space="0" w:color="auto"/>
                        <w:left w:val="none" w:sz="0" w:space="0" w:color="auto"/>
                        <w:bottom w:val="none" w:sz="0" w:space="0" w:color="auto"/>
                        <w:right w:val="none" w:sz="0" w:space="0" w:color="auto"/>
                      </w:divBdr>
                      <w:divsChild>
                        <w:div w:id="99595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781432">
              <w:marLeft w:val="0"/>
              <w:marRight w:val="0"/>
              <w:marTop w:val="0"/>
              <w:marBottom w:val="0"/>
              <w:divBdr>
                <w:top w:val="none" w:sz="0" w:space="0" w:color="auto"/>
                <w:left w:val="none" w:sz="0" w:space="0" w:color="auto"/>
                <w:bottom w:val="none" w:sz="0" w:space="0" w:color="auto"/>
                <w:right w:val="none" w:sz="0" w:space="0" w:color="auto"/>
              </w:divBdr>
              <w:divsChild>
                <w:div w:id="230967237">
                  <w:marLeft w:val="0"/>
                  <w:marRight w:val="0"/>
                  <w:marTop w:val="0"/>
                  <w:marBottom w:val="0"/>
                  <w:divBdr>
                    <w:top w:val="none" w:sz="0" w:space="0" w:color="auto"/>
                    <w:left w:val="none" w:sz="0" w:space="0" w:color="auto"/>
                    <w:bottom w:val="none" w:sz="0" w:space="0" w:color="auto"/>
                    <w:right w:val="none" w:sz="0" w:space="0" w:color="auto"/>
                  </w:divBdr>
                  <w:divsChild>
                    <w:div w:id="1643391439">
                      <w:marLeft w:val="0"/>
                      <w:marRight w:val="0"/>
                      <w:marTop w:val="120"/>
                      <w:marBottom w:val="60"/>
                      <w:divBdr>
                        <w:top w:val="none" w:sz="0" w:space="0" w:color="auto"/>
                        <w:left w:val="none" w:sz="0" w:space="0" w:color="auto"/>
                        <w:bottom w:val="none" w:sz="0" w:space="0" w:color="auto"/>
                        <w:right w:val="none" w:sz="0" w:space="0" w:color="auto"/>
                      </w:divBdr>
                    </w:div>
                    <w:div w:id="375930237">
                      <w:marLeft w:val="0"/>
                      <w:marRight w:val="0"/>
                      <w:marTop w:val="0"/>
                      <w:marBottom w:val="0"/>
                      <w:divBdr>
                        <w:top w:val="none" w:sz="0" w:space="0" w:color="auto"/>
                        <w:left w:val="none" w:sz="0" w:space="0" w:color="auto"/>
                        <w:bottom w:val="none" w:sz="0" w:space="0" w:color="auto"/>
                        <w:right w:val="none" w:sz="0" w:space="0" w:color="auto"/>
                      </w:divBdr>
                      <w:divsChild>
                        <w:div w:id="134967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3530">
                  <w:marLeft w:val="0"/>
                  <w:marRight w:val="0"/>
                  <w:marTop w:val="0"/>
                  <w:marBottom w:val="0"/>
                  <w:divBdr>
                    <w:top w:val="none" w:sz="0" w:space="0" w:color="auto"/>
                    <w:left w:val="none" w:sz="0" w:space="0" w:color="auto"/>
                    <w:bottom w:val="none" w:sz="0" w:space="0" w:color="auto"/>
                    <w:right w:val="none" w:sz="0" w:space="0" w:color="auto"/>
                  </w:divBdr>
                  <w:divsChild>
                    <w:div w:id="1947037045">
                      <w:marLeft w:val="0"/>
                      <w:marRight w:val="0"/>
                      <w:marTop w:val="120"/>
                      <w:marBottom w:val="60"/>
                      <w:divBdr>
                        <w:top w:val="none" w:sz="0" w:space="0" w:color="auto"/>
                        <w:left w:val="none" w:sz="0" w:space="0" w:color="auto"/>
                        <w:bottom w:val="none" w:sz="0" w:space="0" w:color="auto"/>
                        <w:right w:val="none" w:sz="0" w:space="0" w:color="auto"/>
                      </w:divBdr>
                    </w:div>
                    <w:div w:id="959527229">
                      <w:marLeft w:val="0"/>
                      <w:marRight w:val="0"/>
                      <w:marTop w:val="0"/>
                      <w:marBottom w:val="0"/>
                      <w:divBdr>
                        <w:top w:val="none" w:sz="0" w:space="0" w:color="auto"/>
                        <w:left w:val="none" w:sz="0" w:space="0" w:color="auto"/>
                        <w:bottom w:val="none" w:sz="0" w:space="0" w:color="auto"/>
                        <w:right w:val="none" w:sz="0" w:space="0" w:color="auto"/>
                      </w:divBdr>
                      <w:divsChild>
                        <w:div w:id="2598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3833">
          <w:marLeft w:val="0"/>
          <w:marRight w:val="0"/>
          <w:marTop w:val="0"/>
          <w:marBottom w:val="0"/>
          <w:divBdr>
            <w:top w:val="none" w:sz="0" w:space="0" w:color="auto"/>
            <w:left w:val="none" w:sz="0" w:space="0" w:color="auto"/>
            <w:bottom w:val="none" w:sz="0" w:space="0" w:color="auto"/>
            <w:right w:val="none" w:sz="0" w:space="0" w:color="auto"/>
          </w:divBdr>
          <w:divsChild>
            <w:div w:id="1775441713">
              <w:marLeft w:val="0"/>
              <w:marRight w:val="0"/>
              <w:marTop w:val="0"/>
              <w:marBottom w:val="0"/>
              <w:divBdr>
                <w:top w:val="none" w:sz="0" w:space="0" w:color="auto"/>
                <w:left w:val="none" w:sz="0" w:space="0" w:color="auto"/>
                <w:bottom w:val="none" w:sz="0" w:space="0" w:color="auto"/>
                <w:right w:val="none" w:sz="0" w:space="0" w:color="auto"/>
              </w:divBdr>
              <w:divsChild>
                <w:div w:id="904603481">
                  <w:marLeft w:val="0"/>
                  <w:marRight w:val="0"/>
                  <w:marTop w:val="120"/>
                  <w:marBottom w:val="60"/>
                  <w:divBdr>
                    <w:top w:val="none" w:sz="0" w:space="0" w:color="auto"/>
                    <w:left w:val="none" w:sz="0" w:space="0" w:color="auto"/>
                    <w:bottom w:val="none" w:sz="0" w:space="0" w:color="auto"/>
                    <w:right w:val="none" w:sz="0" w:space="0" w:color="auto"/>
                  </w:divBdr>
                </w:div>
                <w:div w:id="963190262">
                  <w:marLeft w:val="0"/>
                  <w:marRight w:val="0"/>
                  <w:marTop w:val="0"/>
                  <w:marBottom w:val="0"/>
                  <w:divBdr>
                    <w:top w:val="none" w:sz="0" w:space="0" w:color="auto"/>
                    <w:left w:val="none" w:sz="0" w:space="0" w:color="auto"/>
                    <w:bottom w:val="none" w:sz="0" w:space="0" w:color="auto"/>
                    <w:right w:val="none" w:sz="0" w:space="0" w:color="auto"/>
                  </w:divBdr>
                  <w:divsChild>
                    <w:div w:id="185861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842758">
              <w:marLeft w:val="0"/>
              <w:marRight w:val="0"/>
              <w:marTop w:val="0"/>
              <w:marBottom w:val="0"/>
              <w:divBdr>
                <w:top w:val="none" w:sz="0" w:space="0" w:color="auto"/>
                <w:left w:val="none" w:sz="0" w:space="0" w:color="auto"/>
                <w:bottom w:val="none" w:sz="0" w:space="0" w:color="auto"/>
                <w:right w:val="none" w:sz="0" w:space="0" w:color="auto"/>
              </w:divBdr>
              <w:divsChild>
                <w:div w:id="1198734094">
                  <w:marLeft w:val="0"/>
                  <w:marRight w:val="0"/>
                  <w:marTop w:val="120"/>
                  <w:marBottom w:val="60"/>
                  <w:divBdr>
                    <w:top w:val="none" w:sz="0" w:space="0" w:color="auto"/>
                    <w:left w:val="none" w:sz="0" w:space="0" w:color="auto"/>
                    <w:bottom w:val="none" w:sz="0" w:space="0" w:color="auto"/>
                    <w:right w:val="none" w:sz="0" w:space="0" w:color="auto"/>
                  </w:divBdr>
                </w:div>
                <w:div w:id="479268976">
                  <w:marLeft w:val="0"/>
                  <w:marRight w:val="0"/>
                  <w:marTop w:val="0"/>
                  <w:marBottom w:val="0"/>
                  <w:divBdr>
                    <w:top w:val="none" w:sz="0" w:space="0" w:color="auto"/>
                    <w:left w:val="none" w:sz="0" w:space="0" w:color="auto"/>
                    <w:bottom w:val="none" w:sz="0" w:space="0" w:color="auto"/>
                    <w:right w:val="none" w:sz="0" w:space="0" w:color="auto"/>
                  </w:divBdr>
                  <w:divsChild>
                    <w:div w:id="211933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652159">
          <w:marLeft w:val="0"/>
          <w:marRight w:val="0"/>
          <w:marTop w:val="0"/>
          <w:marBottom w:val="0"/>
          <w:divBdr>
            <w:top w:val="none" w:sz="0" w:space="0" w:color="auto"/>
            <w:left w:val="none" w:sz="0" w:space="0" w:color="auto"/>
            <w:bottom w:val="none" w:sz="0" w:space="0" w:color="auto"/>
            <w:right w:val="none" w:sz="0" w:space="0" w:color="auto"/>
          </w:divBdr>
          <w:divsChild>
            <w:div w:id="1033068217">
              <w:marLeft w:val="0"/>
              <w:marRight w:val="0"/>
              <w:marTop w:val="0"/>
              <w:marBottom w:val="0"/>
              <w:divBdr>
                <w:top w:val="none" w:sz="0" w:space="0" w:color="auto"/>
                <w:left w:val="none" w:sz="0" w:space="0" w:color="auto"/>
                <w:bottom w:val="none" w:sz="0" w:space="0" w:color="auto"/>
                <w:right w:val="none" w:sz="0" w:space="0" w:color="auto"/>
              </w:divBdr>
              <w:divsChild>
                <w:div w:id="840391269">
                  <w:marLeft w:val="0"/>
                  <w:marRight w:val="0"/>
                  <w:marTop w:val="120"/>
                  <w:marBottom w:val="60"/>
                  <w:divBdr>
                    <w:top w:val="none" w:sz="0" w:space="0" w:color="auto"/>
                    <w:left w:val="none" w:sz="0" w:space="0" w:color="auto"/>
                    <w:bottom w:val="none" w:sz="0" w:space="0" w:color="auto"/>
                    <w:right w:val="none" w:sz="0" w:space="0" w:color="auto"/>
                  </w:divBdr>
                </w:div>
                <w:div w:id="151680907">
                  <w:marLeft w:val="0"/>
                  <w:marRight w:val="0"/>
                  <w:marTop w:val="0"/>
                  <w:marBottom w:val="0"/>
                  <w:divBdr>
                    <w:top w:val="none" w:sz="0" w:space="0" w:color="auto"/>
                    <w:left w:val="none" w:sz="0" w:space="0" w:color="auto"/>
                    <w:bottom w:val="none" w:sz="0" w:space="0" w:color="auto"/>
                    <w:right w:val="none" w:sz="0" w:space="0" w:color="auto"/>
                  </w:divBdr>
                  <w:divsChild>
                    <w:div w:id="4549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62276">
              <w:marLeft w:val="0"/>
              <w:marRight w:val="0"/>
              <w:marTop w:val="0"/>
              <w:marBottom w:val="0"/>
              <w:divBdr>
                <w:top w:val="none" w:sz="0" w:space="0" w:color="auto"/>
                <w:left w:val="none" w:sz="0" w:space="0" w:color="auto"/>
                <w:bottom w:val="none" w:sz="0" w:space="0" w:color="auto"/>
                <w:right w:val="none" w:sz="0" w:space="0" w:color="auto"/>
              </w:divBdr>
              <w:divsChild>
                <w:div w:id="336736981">
                  <w:marLeft w:val="0"/>
                  <w:marRight w:val="0"/>
                  <w:marTop w:val="120"/>
                  <w:marBottom w:val="60"/>
                  <w:divBdr>
                    <w:top w:val="none" w:sz="0" w:space="0" w:color="auto"/>
                    <w:left w:val="none" w:sz="0" w:space="0" w:color="auto"/>
                    <w:bottom w:val="none" w:sz="0" w:space="0" w:color="auto"/>
                    <w:right w:val="none" w:sz="0" w:space="0" w:color="auto"/>
                  </w:divBdr>
                </w:div>
                <w:div w:id="1290747485">
                  <w:marLeft w:val="0"/>
                  <w:marRight w:val="0"/>
                  <w:marTop w:val="0"/>
                  <w:marBottom w:val="0"/>
                  <w:divBdr>
                    <w:top w:val="none" w:sz="0" w:space="0" w:color="auto"/>
                    <w:left w:val="none" w:sz="0" w:space="0" w:color="auto"/>
                    <w:bottom w:val="none" w:sz="0" w:space="0" w:color="auto"/>
                    <w:right w:val="none" w:sz="0" w:space="0" w:color="auto"/>
                  </w:divBdr>
                  <w:divsChild>
                    <w:div w:id="69280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537332">
          <w:marLeft w:val="48"/>
          <w:marRight w:val="48"/>
          <w:marTop w:val="48"/>
          <w:marBottom w:val="48"/>
          <w:divBdr>
            <w:top w:val="none" w:sz="0" w:space="0" w:color="auto"/>
            <w:left w:val="none" w:sz="0" w:space="0" w:color="auto"/>
            <w:bottom w:val="none" w:sz="0" w:space="0" w:color="auto"/>
            <w:right w:val="none" w:sz="0" w:space="0" w:color="auto"/>
          </w:divBdr>
          <w:divsChild>
            <w:div w:id="1032194764">
              <w:marLeft w:val="0"/>
              <w:marRight w:val="0"/>
              <w:marTop w:val="0"/>
              <w:marBottom w:val="0"/>
              <w:divBdr>
                <w:top w:val="none" w:sz="0" w:space="0" w:color="auto"/>
                <w:left w:val="none" w:sz="0" w:space="0" w:color="auto"/>
                <w:bottom w:val="none" w:sz="0" w:space="0" w:color="auto"/>
                <w:right w:val="none" w:sz="0" w:space="0" w:color="auto"/>
              </w:divBdr>
            </w:div>
          </w:divsChild>
        </w:div>
        <w:div w:id="1803762699">
          <w:marLeft w:val="0"/>
          <w:marRight w:val="0"/>
          <w:marTop w:val="0"/>
          <w:marBottom w:val="0"/>
          <w:divBdr>
            <w:top w:val="none" w:sz="0" w:space="0" w:color="auto"/>
            <w:left w:val="none" w:sz="0" w:space="0" w:color="auto"/>
            <w:bottom w:val="none" w:sz="0" w:space="0" w:color="auto"/>
            <w:right w:val="none" w:sz="0" w:space="0" w:color="auto"/>
          </w:divBdr>
        </w:div>
        <w:div w:id="2084796622">
          <w:marLeft w:val="0"/>
          <w:marRight w:val="0"/>
          <w:marTop w:val="192"/>
          <w:marBottom w:val="120"/>
          <w:divBdr>
            <w:top w:val="none" w:sz="0" w:space="0" w:color="auto"/>
            <w:left w:val="none" w:sz="0" w:space="0" w:color="auto"/>
            <w:bottom w:val="none" w:sz="0" w:space="0" w:color="auto"/>
            <w:right w:val="none" w:sz="0" w:space="0" w:color="auto"/>
          </w:divBdr>
        </w:div>
        <w:div w:id="783813620">
          <w:marLeft w:val="0"/>
          <w:marRight w:val="0"/>
          <w:marTop w:val="0"/>
          <w:marBottom w:val="240"/>
          <w:divBdr>
            <w:top w:val="none" w:sz="0" w:space="0" w:color="auto"/>
            <w:left w:val="none" w:sz="0" w:space="0" w:color="auto"/>
            <w:bottom w:val="none" w:sz="0" w:space="0" w:color="auto"/>
            <w:right w:val="none" w:sz="0" w:space="0" w:color="auto"/>
          </w:divBdr>
        </w:div>
        <w:div w:id="488331314">
          <w:marLeft w:val="48"/>
          <w:marRight w:val="48"/>
          <w:marTop w:val="48"/>
          <w:marBottom w:val="48"/>
          <w:divBdr>
            <w:top w:val="none" w:sz="0" w:space="0" w:color="auto"/>
            <w:left w:val="none" w:sz="0" w:space="0" w:color="auto"/>
            <w:bottom w:val="none" w:sz="0" w:space="0" w:color="auto"/>
            <w:right w:val="none" w:sz="0" w:space="0" w:color="auto"/>
          </w:divBdr>
          <w:divsChild>
            <w:div w:id="1455053911">
              <w:marLeft w:val="0"/>
              <w:marRight w:val="0"/>
              <w:marTop w:val="0"/>
              <w:marBottom w:val="0"/>
              <w:divBdr>
                <w:top w:val="none" w:sz="0" w:space="0" w:color="auto"/>
                <w:left w:val="none" w:sz="0" w:space="0" w:color="auto"/>
                <w:bottom w:val="none" w:sz="0" w:space="0" w:color="auto"/>
                <w:right w:val="none" w:sz="0" w:space="0" w:color="auto"/>
              </w:divBdr>
            </w:div>
          </w:divsChild>
        </w:div>
        <w:div w:id="402070916">
          <w:marLeft w:val="0"/>
          <w:marRight w:val="0"/>
          <w:marTop w:val="192"/>
          <w:marBottom w:val="120"/>
          <w:divBdr>
            <w:top w:val="none" w:sz="0" w:space="0" w:color="auto"/>
            <w:left w:val="none" w:sz="0" w:space="0" w:color="auto"/>
            <w:bottom w:val="none" w:sz="0" w:space="0" w:color="auto"/>
            <w:right w:val="none" w:sz="0" w:space="0" w:color="auto"/>
          </w:divBdr>
        </w:div>
        <w:div w:id="1868715444">
          <w:marLeft w:val="0"/>
          <w:marRight w:val="0"/>
          <w:marTop w:val="0"/>
          <w:marBottom w:val="0"/>
          <w:divBdr>
            <w:top w:val="none" w:sz="0" w:space="0" w:color="auto"/>
            <w:left w:val="none" w:sz="0" w:space="0" w:color="auto"/>
            <w:bottom w:val="none" w:sz="0" w:space="0" w:color="auto"/>
            <w:right w:val="none" w:sz="0" w:space="0" w:color="auto"/>
          </w:divBdr>
          <w:divsChild>
            <w:div w:id="1675380273">
              <w:marLeft w:val="0"/>
              <w:marRight w:val="0"/>
              <w:marTop w:val="0"/>
              <w:marBottom w:val="0"/>
              <w:divBdr>
                <w:top w:val="none" w:sz="0" w:space="0" w:color="auto"/>
                <w:left w:val="none" w:sz="0" w:space="0" w:color="auto"/>
                <w:bottom w:val="none" w:sz="0" w:space="0" w:color="auto"/>
                <w:right w:val="none" w:sz="0" w:space="0" w:color="auto"/>
              </w:divBdr>
              <w:divsChild>
                <w:div w:id="1400251198">
                  <w:marLeft w:val="0"/>
                  <w:marRight w:val="0"/>
                  <w:marTop w:val="120"/>
                  <w:marBottom w:val="60"/>
                  <w:divBdr>
                    <w:top w:val="none" w:sz="0" w:space="0" w:color="auto"/>
                    <w:left w:val="none" w:sz="0" w:space="0" w:color="auto"/>
                    <w:bottom w:val="none" w:sz="0" w:space="0" w:color="auto"/>
                    <w:right w:val="none" w:sz="0" w:space="0" w:color="auto"/>
                  </w:divBdr>
                </w:div>
                <w:div w:id="809055982">
                  <w:marLeft w:val="0"/>
                  <w:marRight w:val="0"/>
                  <w:marTop w:val="0"/>
                  <w:marBottom w:val="0"/>
                  <w:divBdr>
                    <w:top w:val="none" w:sz="0" w:space="0" w:color="auto"/>
                    <w:left w:val="none" w:sz="0" w:space="0" w:color="auto"/>
                    <w:bottom w:val="none" w:sz="0" w:space="0" w:color="auto"/>
                    <w:right w:val="none" w:sz="0" w:space="0" w:color="auto"/>
                  </w:divBdr>
                  <w:divsChild>
                    <w:div w:id="26688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03089">
              <w:marLeft w:val="0"/>
              <w:marRight w:val="0"/>
              <w:marTop w:val="0"/>
              <w:marBottom w:val="0"/>
              <w:divBdr>
                <w:top w:val="none" w:sz="0" w:space="0" w:color="auto"/>
                <w:left w:val="none" w:sz="0" w:space="0" w:color="auto"/>
                <w:bottom w:val="none" w:sz="0" w:space="0" w:color="auto"/>
                <w:right w:val="none" w:sz="0" w:space="0" w:color="auto"/>
              </w:divBdr>
              <w:divsChild>
                <w:div w:id="1972324313">
                  <w:marLeft w:val="0"/>
                  <w:marRight w:val="0"/>
                  <w:marTop w:val="120"/>
                  <w:marBottom w:val="60"/>
                  <w:divBdr>
                    <w:top w:val="none" w:sz="0" w:space="0" w:color="auto"/>
                    <w:left w:val="none" w:sz="0" w:space="0" w:color="auto"/>
                    <w:bottom w:val="none" w:sz="0" w:space="0" w:color="auto"/>
                    <w:right w:val="none" w:sz="0" w:space="0" w:color="auto"/>
                  </w:divBdr>
                </w:div>
                <w:div w:id="547104228">
                  <w:marLeft w:val="0"/>
                  <w:marRight w:val="0"/>
                  <w:marTop w:val="0"/>
                  <w:marBottom w:val="0"/>
                  <w:divBdr>
                    <w:top w:val="none" w:sz="0" w:space="0" w:color="auto"/>
                    <w:left w:val="none" w:sz="0" w:space="0" w:color="auto"/>
                    <w:bottom w:val="none" w:sz="0" w:space="0" w:color="auto"/>
                    <w:right w:val="none" w:sz="0" w:space="0" w:color="auto"/>
                  </w:divBdr>
                  <w:divsChild>
                    <w:div w:id="89825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830761">
          <w:marLeft w:val="0"/>
          <w:marRight w:val="0"/>
          <w:marTop w:val="0"/>
          <w:marBottom w:val="0"/>
          <w:divBdr>
            <w:top w:val="none" w:sz="0" w:space="0" w:color="auto"/>
            <w:left w:val="none" w:sz="0" w:space="0" w:color="auto"/>
            <w:bottom w:val="none" w:sz="0" w:space="0" w:color="auto"/>
            <w:right w:val="none" w:sz="0" w:space="0" w:color="auto"/>
          </w:divBdr>
          <w:divsChild>
            <w:div w:id="1865903566">
              <w:marLeft w:val="0"/>
              <w:marRight w:val="0"/>
              <w:marTop w:val="0"/>
              <w:marBottom w:val="0"/>
              <w:divBdr>
                <w:top w:val="none" w:sz="0" w:space="0" w:color="auto"/>
                <w:left w:val="none" w:sz="0" w:space="0" w:color="auto"/>
                <w:bottom w:val="none" w:sz="0" w:space="0" w:color="auto"/>
                <w:right w:val="none" w:sz="0" w:space="0" w:color="auto"/>
              </w:divBdr>
              <w:divsChild>
                <w:div w:id="93404418">
                  <w:marLeft w:val="0"/>
                  <w:marRight w:val="0"/>
                  <w:marTop w:val="120"/>
                  <w:marBottom w:val="60"/>
                  <w:divBdr>
                    <w:top w:val="none" w:sz="0" w:space="0" w:color="auto"/>
                    <w:left w:val="none" w:sz="0" w:space="0" w:color="auto"/>
                    <w:bottom w:val="none" w:sz="0" w:space="0" w:color="auto"/>
                    <w:right w:val="none" w:sz="0" w:space="0" w:color="auto"/>
                  </w:divBdr>
                </w:div>
                <w:div w:id="477768843">
                  <w:marLeft w:val="0"/>
                  <w:marRight w:val="0"/>
                  <w:marTop w:val="0"/>
                  <w:marBottom w:val="0"/>
                  <w:divBdr>
                    <w:top w:val="none" w:sz="0" w:space="0" w:color="auto"/>
                    <w:left w:val="none" w:sz="0" w:space="0" w:color="auto"/>
                    <w:bottom w:val="none" w:sz="0" w:space="0" w:color="auto"/>
                    <w:right w:val="none" w:sz="0" w:space="0" w:color="auto"/>
                  </w:divBdr>
                  <w:divsChild>
                    <w:div w:id="20029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290775">
              <w:marLeft w:val="0"/>
              <w:marRight w:val="0"/>
              <w:marTop w:val="0"/>
              <w:marBottom w:val="0"/>
              <w:divBdr>
                <w:top w:val="none" w:sz="0" w:space="0" w:color="auto"/>
                <w:left w:val="none" w:sz="0" w:space="0" w:color="auto"/>
                <w:bottom w:val="none" w:sz="0" w:space="0" w:color="auto"/>
                <w:right w:val="none" w:sz="0" w:space="0" w:color="auto"/>
              </w:divBdr>
              <w:divsChild>
                <w:div w:id="683020875">
                  <w:marLeft w:val="0"/>
                  <w:marRight w:val="0"/>
                  <w:marTop w:val="120"/>
                  <w:marBottom w:val="60"/>
                  <w:divBdr>
                    <w:top w:val="none" w:sz="0" w:space="0" w:color="auto"/>
                    <w:left w:val="none" w:sz="0" w:space="0" w:color="auto"/>
                    <w:bottom w:val="none" w:sz="0" w:space="0" w:color="auto"/>
                    <w:right w:val="none" w:sz="0" w:space="0" w:color="auto"/>
                  </w:divBdr>
                </w:div>
                <w:div w:id="1241478523">
                  <w:marLeft w:val="0"/>
                  <w:marRight w:val="0"/>
                  <w:marTop w:val="0"/>
                  <w:marBottom w:val="0"/>
                  <w:divBdr>
                    <w:top w:val="none" w:sz="0" w:space="0" w:color="auto"/>
                    <w:left w:val="none" w:sz="0" w:space="0" w:color="auto"/>
                    <w:bottom w:val="none" w:sz="0" w:space="0" w:color="auto"/>
                    <w:right w:val="none" w:sz="0" w:space="0" w:color="auto"/>
                  </w:divBdr>
                  <w:divsChild>
                    <w:div w:id="52436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314779">
          <w:marLeft w:val="0"/>
          <w:marRight w:val="0"/>
          <w:marTop w:val="0"/>
          <w:marBottom w:val="0"/>
          <w:divBdr>
            <w:top w:val="none" w:sz="0" w:space="0" w:color="auto"/>
            <w:left w:val="none" w:sz="0" w:space="0" w:color="auto"/>
            <w:bottom w:val="none" w:sz="0" w:space="0" w:color="auto"/>
            <w:right w:val="none" w:sz="0" w:space="0" w:color="auto"/>
          </w:divBdr>
          <w:divsChild>
            <w:div w:id="883369695">
              <w:marLeft w:val="0"/>
              <w:marRight w:val="0"/>
              <w:marTop w:val="0"/>
              <w:marBottom w:val="0"/>
              <w:divBdr>
                <w:top w:val="none" w:sz="0" w:space="0" w:color="auto"/>
                <w:left w:val="none" w:sz="0" w:space="0" w:color="auto"/>
                <w:bottom w:val="none" w:sz="0" w:space="0" w:color="auto"/>
                <w:right w:val="none" w:sz="0" w:space="0" w:color="auto"/>
              </w:divBdr>
              <w:divsChild>
                <w:div w:id="1901482770">
                  <w:marLeft w:val="0"/>
                  <w:marRight w:val="0"/>
                  <w:marTop w:val="120"/>
                  <w:marBottom w:val="60"/>
                  <w:divBdr>
                    <w:top w:val="none" w:sz="0" w:space="0" w:color="auto"/>
                    <w:left w:val="none" w:sz="0" w:space="0" w:color="auto"/>
                    <w:bottom w:val="none" w:sz="0" w:space="0" w:color="auto"/>
                    <w:right w:val="none" w:sz="0" w:space="0" w:color="auto"/>
                  </w:divBdr>
                </w:div>
                <w:div w:id="75439728">
                  <w:marLeft w:val="0"/>
                  <w:marRight w:val="0"/>
                  <w:marTop w:val="0"/>
                  <w:marBottom w:val="0"/>
                  <w:divBdr>
                    <w:top w:val="none" w:sz="0" w:space="0" w:color="auto"/>
                    <w:left w:val="none" w:sz="0" w:space="0" w:color="auto"/>
                    <w:bottom w:val="none" w:sz="0" w:space="0" w:color="auto"/>
                    <w:right w:val="none" w:sz="0" w:space="0" w:color="auto"/>
                  </w:divBdr>
                  <w:divsChild>
                    <w:div w:id="140359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112699">
              <w:marLeft w:val="0"/>
              <w:marRight w:val="0"/>
              <w:marTop w:val="0"/>
              <w:marBottom w:val="0"/>
              <w:divBdr>
                <w:top w:val="none" w:sz="0" w:space="0" w:color="auto"/>
                <w:left w:val="none" w:sz="0" w:space="0" w:color="auto"/>
                <w:bottom w:val="none" w:sz="0" w:space="0" w:color="auto"/>
                <w:right w:val="none" w:sz="0" w:space="0" w:color="auto"/>
              </w:divBdr>
              <w:divsChild>
                <w:div w:id="1036463386">
                  <w:marLeft w:val="0"/>
                  <w:marRight w:val="0"/>
                  <w:marTop w:val="120"/>
                  <w:marBottom w:val="60"/>
                  <w:divBdr>
                    <w:top w:val="none" w:sz="0" w:space="0" w:color="auto"/>
                    <w:left w:val="none" w:sz="0" w:space="0" w:color="auto"/>
                    <w:bottom w:val="none" w:sz="0" w:space="0" w:color="auto"/>
                    <w:right w:val="none" w:sz="0" w:space="0" w:color="auto"/>
                  </w:divBdr>
                </w:div>
                <w:div w:id="563680536">
                  <w:marLeft w:val="0"/>
                  <w:marRight w:val="0"/>
                  <w:marTop w:val="0"/>
                  <w:marBottom w:val="0"/>
                  <w:divBdr>
                    <w:top w:val="none" w:sz="0" w:space="0" w:color="auto"/>
                    <w:left w:val="none" w:sz="0" w:space="0" w:color="auto"/>
                    <w:bottom w:val="none" w:sz="0" w:space="0" w:color="auto"/>
                    <w:right w:val="none" w:sz="0" w:space="0" w:color="auto"/>
                  </w:divBdr>
                  <w:divsChild>
                    <w:div w:id="145813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232899">
      <w:bodyDiv w:val="1"/>
      <w:marLeft w:val="0"/>
      <w:marRight w:val="0"/>
      <w:marTop w:val="0"/>
      <w:marBottom w:val="0"/>
      <w:divBdr>
        <w:top w:val="none" w:sz="0" w:space="0" w:color="auto"/>
        <w:left w:val="none" w:sz="0" w:space="0" w:color="auto"/>
        <w:bottom w:val="none" w:sz="0" w:space="0" w:color="auto"/>
        <w:right w:val="none" w:sz="0" w:space="0" w:color="auto"/>
      </w:divBdr>
    </w:div>
    <w:div w:id="1535462404">
      <w:bodyDiv w:val="1"/>
      <w:marLeft w:val="0"/>
      <w:marRight w:val="0"/>
      <w:marTop w:val="0"/>
      <w:marBottom w:val="0"/>
      <w:divBdr>
        <w:top w:val="none" w:sz="0" w:space="0" w:color="auto"/>
        <w:left w:val="none" w:sz="0" w:space="0" w:color="auto"/>
        <w:bottom w:val="none" w:sz="0" w:space="0" w:color="auto"/>
        <w:right w:val="none" w:sz="0" w:space="0" w:color="auto"/>
      </w:divBdr>
    </w:div>
    <w:div w:id="1584531300">
      <w:bodyDiv w:val="1"/>
      <w:marLeft w:val="0"/>
      <w:marRight w:val="0"/>
      <w:marTop w:val="0"/>
      <w:marBottom w:val="0"/>
      <w:divBdr>
        <w:top w:val="none" w:sz="0" w:space="0" w:color="auto"/>
        <w:left w:val="none" w:sz="0" w:space="0" w:color="auto"/>
        <w:bottom w:val="none" w:sz="0" w:space="0" w:color="auto"/>
        <w:right w:val="none" w:sz="0" w:space="0" w:color="auto"/>
      </w:divBdr>
    </w:div>
    <w:div w:id="1648827122">
      <w:bodyDiv w:val="1"/>
      <w:marLeft w:val="0"/>
      <w:marRight w:val="0"/>
      <w:marTop w:val="0"/>
      <w:marBottom w:val="0"/>
      <w:divBdr>
        <w:top w:val="none" w:sz="0" w:space="0" w:color="auto"/>
        <w:left w:val="none" w:sz="0" w:space="0" w:color="auto"/>
        <w:bottom w:val="none" w:sz="0" w:space="0" w:color="auto"/>
        <w:right w:val="none" w:sz="0" w:space="0" w:color="auto"/>
      </w:divBdr>
    </w:div>
    <w:div w:id="1714226739">
      <w:bodyDiv w:val="1"/>
      <w:marLeft w:val="0"/>
      <w:marRight w:val="0"/>
      <w:marTop w:val="0"/>
      <w:marBottom w:val="0"/>
      <w:divBdr>
        <w:top w:val="none" w:sz="0" w:space="0" w:color="auto"/>
        <w:left w:val="none" w:sz="0" w:space="0" w:color="auto"/>
        <w:bottom w:val="none" w:sz="0" w:space="0" w:color="auto"/>
        <w:right w:val="none" w:sz="0" w:space="0" w:color="auto"/>
      </w:divBdr>
    </w:div>
    <w:div w:id="1718430822">
      <w:bodyDiv w:val="1"/>
      <w:marLeft w:val="0"/>
      <w:marRight w:val="0"/>
      <w:marTop w:val="0"/>
      <w:marBottom w:val="0"/>
      <w:divBdr>
        <w:top w:val="none" w:sz="0" w:space="0" w:color="auto"/>
        <w:left w:val="none" w:sz="0" w:space="0" w:color="auto"/>
        <w:bottom w:val="none" w:sz="0" w:space="0" w:color="auto"/>
        <w:right w:val="none" w:sz="0" w:space="0" w:color="auto"/>
      </w:divBdr>
    </w:div>
    <w:div w:id="1778596985">
      <w:bodyDiv w:val="1"/>
      <w:marLeft w:val="0"/>
      <w:marRight w:val="0"/>
      <w:marTop w:val="0"/>
      <w:marBottom w:val="0"/>
      <w:divBdr>
        <w:top w:val="none" w:sz="0" w:space="0" w:color="auto"/>
        <w:left w:val="none" w:sz="0" w:space="0" w:color="auto"/>
        <w:bottom w:val="none" w:sz="0" w:space="0" w:color="auto"/>
        <w:right w:val="none" w:sz="0" w:space="0" w:color="auto"/>
      </w:divBdr>
    </w:div>
    <w:div w:id="1985619632">
      <w:bodyDiv w:val="1"/>
      <w:marLeft w:val="0"/>
      <w:marRight w:val="0"/>
      <w:marTop w:val="0"/>
      <w:marBottom w:val="0"/>
      <w:divBdr>
        <w:top w:val="none" w:sz="0" w:space="0" w:color="auto"/>
        <w:left w:val="none" w:sz="0" w:space="0" w:color="auto"/>
        <w:bottom w:val="none" w:sz="0" w:space="0" w:color="auto"/>
        <w:right w:val="none" w:sz="0" w:space="0" w:color="auto"/>
      </w:divBdr>
      <w:divsChild>
        <w:div w:id="8458226">
          <w:marLeft w:val="0"/>
          <w:marRight w:val="0"/>
          <w:marTop w:val="0"/>
          <w:marBottom w:val="0"/>
          <w:divBdr>
            <w:top w:val="none" w:sz="0" w:space="0" w:color="auto"/>
            <w:left w:val="none" w:sz="0" w:space="0" w:color="auto"/>
            <w:bottom w:val="none" w:sz="0" w:space="0" w:color="auto"/>
            <w:right w:val="none" w:sz="0" w:space="0" w:color="auto"/>
          </w:divBdr>
        </w:div>
        <w:div w:id="45228800">
          <w:marLeft w:val="0"/>
          <w:marRight w:val="0"/>
          <w:marTop w:val="0"/>
          <w:marBottom w:val="0"/>
          <w:divBdr>
            <w:top w:val="none" w:sz="0" w:space="0" w:color="auto"/>
            <w:left w:val="none" w:sz="0" w:space="0" w:color="auto"/>
            <w:bottom w:val="none" w:sz="0" w:space="0" w:color="auto"/>
            <w:right w:val="none" w:sz="0" w:space="0" w:color="auto"/>
          </w:divBdr>
        </w:div>
        <w:div w:id="86586562">
          <w:marLeft w:val="0"/>
          <w:marRight w:val="0"/>
          <w:marTop w:val="0"/>
          <w:marBottom w:val="0"/>
          <w:divBdr>
            <w:top w:val="none" w:sz="0" w:space="0" w:color="auto"/>
            <w:left w:val="none" w:sz="0" w:space="0" w:color="auto"/>
            <w:bottom w:val="none" w:sz="0" w:space="0" w:color="auto"/>
            <w:right w:val="none" w:sz="0" w:space="0" w:color="auto"/>
          </w:divBdr>
        </w:div>
        <w:div w:id="101414758">
          <w:marLeft w:val="0"/>
          <w:marRight w:val="0"/>
          <w:marTop w:val="0"/>
          <w:marBottom w:val="0"/>
          <w:divBdr>
            <w:top w:val="none" w:sz="0" w:space="0" w:color="auto"/>
            <w:left w:val="none" w:sz="0" w:space="0" w:color="auto"/>
            <w:bottom w:val="none" w:sz="0" w:space="0" w:color="auto"/>
            <w:right w:val="none" w:sz="0" w:space="0" w:color="auto"/>
          </w:divBdr>
        </w:div>
        <w:div w:id="126512142">
          <w:marLeft w:val="0"/>
          <w:marRight w:val="0"/>
          <w:marTop w:val="0"/>
          <w:marBottom w:val="0"/>
          <w:divBdr>
            <w:top w:val="none" w:sz="0" w:space="0" w:color="auto"/>
            <w:left w:val="none" w:sz="0" w:space="0" w:color="auto"/>
            <w:bottom w:val="none" w:sz="0" w:space="0" w:color="auto"/>
            <w:right w:val="none" w:sz="0" w:space="0" w:color="auto"/>
          </w:divBdr>
        </w:div>
        <w:div w:id="147212954">
          <w:marLeft w:val="0"/>
          <w:marRight w:val="0"/>
          <w:marTop w:val="0"/>
          <w:marBottom w:val="0"/>
          <w:divBdr>
            <w:top w:val="none" w:sz="0" w:space="0" w:color="auto"/>
            <w:left w:val="none" w:sz="0" w:space="0" w:color="auto"/>
            <w:bottom w:val="none" w:sz="0" w:space="0" w:color="auto"/>
            <w:right w:val="none" w:sz="0" w:space="0" w:color="auto"/>
          </w:divBdr>
        </w:div>
        <w:div w:id="187377424">
          <w:marLeft w:val="0"/>
          <w:marRight w:val="0"/>
          <w:marTop w:val="0"/>
          <w:marBottom w:val="0"/>
          <w:divBdr>
            <w:top w:val="none" w:sz="0" w:space="0" w:color="auto"/>
            <w:left w:val="none" w:sz="0" w:space="0" w:color="auto"/>
            <w:bottom w:val="none" w:sz="0" w:space="0" w:color="auto"/>
            <w:right w:val="none" w:sz="0" w:space="0" w:color="auto"/>
          </w:divBdr>
        </w:div>
        <w:div w:id="203906419">
          <w:marLeft w:val="0"/>
          <w:marRight w:val="0"/>
          <w:marTop w:val="0"/>
          <w:marBottom w:val="0"/>
          <w:divBdr>
            <w:top w:val="none" w:sz="0" w:space="0" w:color="auto"/>
            <w:left w:val="none" w:sz="0" w:space="0" w:color="auto"/>
            <w:bottom w:val="none" w:sz="0" w:space="0" w:color="auto"/>
            <w:right w:val="none" w:sz="0" w:space="0" w:color="auto"/>
          </w:divBdr>
        </w:div>
        <w:div w:id="204567622">
          <w:marLeft w:val="0"/>
          <w:marRight w:val="0"/>
          <w:marTop w:val="0"/>
          <w:marBottom w:val="0"/>
          <w:divBdr>
            <w:top w:val="none" w:sz="0" w:space="0" w:color="auto"/>
            <w:left w:val="none" w:sz="0" w:space="0" w:color="auto"/>
            <w:bottom w:val="none" w:sz="0" w:space="0" w:color="auto"/>
            <w:right w:val="none" w:sz="0" w:space="0" w:color="auto"/>
          </w:divBdr>
        </w:div>
        <w:div w:id="218632275">
          <w:marLeft w:val="0"/>
          <w:marRight w:val="0"/>
          <w:marTop w:val="0"/>
          <w:marBottom w:val="0"/>
          <w:divBdr>
            <w:top w:val="none" w:sz="0" w:space="0" w:color="auto"/>
            <w:left w:val="none" w:sz="0" w:space="0" w:color="auto"/>
            <w:bottom w:val="none" w:sz="0" w:space="0" w:color="auto"/>
            <w:right w:val="none" w:sz="0" w:space="0" w:color="auto"/>
          </w:divBdr>
        </w:div>
        <w:div w:id="243998118">
          <w:marLeft w:val="0"/>
          <w:marRight w:val="0"/>
          <w:marTop w:val="0"/>
          <w:marBottom w:val="0"/>
          <w:divBdr>
            <w:top w:val="none" w:sz="0" w:space="0" w:color="auto"/>
            <w:left w:val="none" w:sz="0" w:space="0" w:color="auto"/>
            <w:bottom w:val="none" w:sz="0" w:space="0" w:color="auto"/>
            <w:right w:val="none" w:sz="0" w:space="0" w:color="auto"/>
          </w:divBdr>
        </w:div>
        <w:div w:id="263877411">
          <w:marLeft w:val="0"/>
          <w:marRight w:val="0"/>
          <w:marTop w:val="0"/>
          <w:marBottom w:val="0"/>
          <w:divBdr>
            <w:top w:val="none" w:sz="0" w:space="0" w:color="auto"/>
            <w:left w:val="none" w:sz="0" w:space="0" w:color="auto"/>
            <w:bottom w:val="none" w:sz="0" w:space="0" w:color="auto"/>
            <w:right w:val="none" w:sz="0" w:space="0" w:color="auto"/>
          </w:divBdr>
        </w:div>
        <w:div w:id="275987001">
          <w:marLeft w:val="0"/>
          <w:marRight w:val="0"/>
          <w:marTop w:val="0"/>
          <w:marBottom w:val="0"/>
          <w:divBdr>
            <w:top w:val="none" w:sz="0" w:space="0" w:color="auto"/>
            <w:left w:val="none" w:sz="0" w:space="0" w:color="auto"/>
            <w:bottom w:val="none" w:sz="0" w:space="0" w:color="auto"/>
            <w:right w:val="none" w:sz="0" w:space="0" w:color="auto"/>
          </w:divBdr>
        </w:div>
        <w:div w:id="305479935">
          <w:marLeft w:val="0"/>
          <w:marRight w:val="0"/>
          <w:marTop w:val="0"/>
          <w:marBottom w:val="0"/>
          <w:divBdr>
            <w:top w:val="none" w:sz="0" w:space="0" w:color="auto"/>
            <w:left w:val="none" w:sz="0" w:space="0" w:color="auto"/>
            <w:bottom w:val="none" w:sz="0" w:space="0" w:color="auto"/>
            <w:right w:val="none" w:sz="0" w:space="0" w:color="auto"/>
          </w:divBdr>
        </w:div>
        <w:div w:id="320042642">
          <w:marLeft w:val="0"/>
          <w:marRight w:val="0"/>
          <w:marTop w:val="0"/>
          <w:marBottom w:val="0"/>
          <w:divBdr>
            <w:top w:val="none" w:sz="0" w:space="0" w:color="auto"/>
            <w:left w:val="none" w:sz="0" w:space="0" w:color="auto"/>
            <w:bottom w:val="none" w:sz="0" w:space="0" w:color="auto"/>
            <w:right w:val="none" w:sz="0" w:space="0" w:color="auto"/>
          </w:divBdr>
        </w:div>
        <w:div w:id="349644007">
          <w:marLeft w:val="0"/>
          <w:marRight w:val="0"/>
          <w:marTop w:val="0"/>
          <w:marBottom w:val="0"/>
          <w:divBdr>
            <w:top w:val="none" w:sz="0" w:space="0" w:color="auto"/>
            <w:left w:val="none" w:sz="0" w:space="0" w:color="auto"/>
            <w:bottom w:val="none" w:sz="0" w:space="0" w:color="auto"/>
            <w:right w:val="none" w:sz="0" w:space="0" w:color="auto"/>
          </w:divBdr>
        </w:div>
        <w:div w:id="497384872">
          <w:marLeft w:val="0"/>
          <w:marRight w:val="0"/>
          <w:marTop w:val="0"/>
          <w:marBottom w:val="0"/>
          <w:divBdr>
            <w:top w:val="none" w:sz="0" w:space="0" w:color="auto"/>
            <w:left w:val="none" w:sz="0" w:space="0" w:color="auto"/>
            <w:bottom w:val="none" w:sz="0" w:space="0" w:color="auto"/>
            <w:right w:val="none" w:sz="0" w:space="0" w:color="auto"/>
          </w:divBdr>
        </w:div>
        <w:div w:id="523708803">
          <w:marLeft w:val="0"/>
          <w:marRight w:val="0"/>
          <w:marTop w:val="0"/>
          <w:marBottom w:val="0"/>
          <w:divBdr>
            <w:top w:val="none" w:sz="0" w:space="0" w:color="auto"/>
            <w:left w:val="none" w:sz="0" w:space="0" w:color="auto"/>
            <w:bottom w:val="none" w:sz="0" w:space="0" w:color="auto"/>
            <w:right w:val="none" w:sz="0" w:space="0" w:color="auto"/>
          </w:divBdr>
        </w:div>
        <w:div w:id="526716006">
          <w:marLeft w:val="0"/>
          <w:marRight w:val="0"/>
          <w:marTop w:val="0"/>
          <w:marBottom w:val="0"/>
          <w:divBdr>
            <w:top w:val="none" w:sz="0" w:space="0" w:color="auto"/>
            <w:left w:val="none" w:sz="0" w:space="0" w:color="auto"/>
            <w:bottom w:val="none" w:sz="0" w:space="0" w:color="auto"/>
            <w:right w:val="none" w:sz="0" w:space="0" w:color="auto"/>
          </w:divBdr>
        </w:div>
        <w:div w:id="541021171">
          <w:marLeft w:val="0"/>
          <w:marRight w:val="0"/>
          <w:marTop w:val="0"/>
          <w:marBottom w:val="0"/>
          <w:divBdr>
            <w:top w:val="none" w:sz="0" w:space="0" w:color="auto"/>
            <w:left w:val="none" w:sz="0" w:space="0" w:color="auto"/>
            <w:bottom w:val="none" w:sz="0" w:space="0" w:color="auto"/>
            <w:right w:val="none" w:sz="0" w:space="0" w:color="auto"/>
          </w:divBdr>
        </w:div>
        <w:div w:id="569003686">
          <w:marLeft w:val="0"/>
          <w:marRight w:val="0"/>
          <w:marTop w:val="0"/>
          <w:marBottom w:val="0"/>
          <w:divBdr>
            <w:top w:val="none" w:sz="0" w:space="0" w:color="auto"/>
            <w:left w:val="none" w:sz="0" w:space="0" w:color="auto"/>
            <w:bottom w:val="none" w:sz="0" w:space="0" w:color="auto"/>
            <w:right w:val="none" w:sz="0" w:space="0" w:color="auto"/>
          </w:divBdr>
        </w:div>
        <w:div w:id="575290364">
          <w:marLeft w:val="0"/>
          <w:marRight w:val="0"/>
          <w:marTop w:val="0"/>
          <w:marBottom w:val="0"/>
          <w:divBdr>
            <w:top w:val="none" w:sz="0" w:space="0" w:color="auto"/>
            <w:left w:val="none" w:sz="0" w:space="0" w:color="auto"/>
            <w:bottom w:val="none" w:sz="0" w:space="0" w:color="auto"/>
            <w:right w:val="none" w:sz="0" w:space="0" w:color="auto"/>
          </w:divBdr>
        </w:div>
        <w:div w:id="578369202">
          <w:marLeft w:val="0"/>
          <w:marRight w:val="0"/>
          <w:marTop w:val="0"/>
          <w:marBottom w:val="0"/>
          <w:divBdr>
            <w:top w:val="none" w:sz="0" w:space="0" w:color="auto"/>
            <w:left w:val="none" w:sz="0" w:space="0" w:color="auto"/>
            <w:bottom w:val="none" w:sz="0" w:space="0" w:color="auto"/>
            <w:right w:val="none" w:sz="0" w:space="0" w:color="auto"/>
          </w:divBdr>
        </w:div>
        <w:div w:id="610476365">
          <w:marLeft w:val="0"/>
          <w:marRight w:val="0"/>
          <w:marTop w:val="0"/>
          <w:marBottom w:val="0"/>
          <w:divBdr>
            <w:top w:val="none" w:sz="0" w:space="0" w:color="auto"/>
            <w:left w:val="none" w:sz="0" w:space="0" w:color="auto"/>
            <w:bottom w:val="none" w:sz="0" w:space="0" w:color="auto"/>
            <w:right w:val="none" w:sz="0" w:space="0" w:color="auto"/>
          </w:divBdr>
        </w:div>
        <w:div w:id="630869967">
          <w:marLeft w:val="0"/>
          <w:marRight w:val="0"/>
          <w:marTop w:val="0"/>
          <w:marBottom w:val="0"/>
          <w:divBdr>
            <w:top w:val="none" w:sz="0" w:space="0" w:color="auto"/>
            <w:left w:val="none" w:sz="0" w:space="0" w:color="auto"/>
            <w:bottom w:val="none" w:sz="0" w:space="0" w:color="auto"/>
            <w:right w:val="none" w:sz="0" w:space="0" w:color="auto"/>
          </w:divBdr>
        </w:div>
        <w:div w:id="665017581">
          <w:marLeft w:val="0"/>
          <w:marRight w:val="0"/>
          <w:marTop w:val="0"/>
          <w:marBottom w:val="0"/>
          <w:divBdr>
            <w:top w:val="none" w:sz="0" w:space="0" w:color="auto"/>
            <w:left w:val="none" w:sz="0" w:space="0" w:color="auto"/>
            <w:bottom w:val="none" w:sz="0" w:space="0" w:color="auto"/>
            <w:right w:val="none" w:sz="0" w:space="0" w:color="auto"/>
          </w:divBdr>
        </w:div>
        <w:div w:id="688995474">
          <w:marLeft w:val="0"/>
          <w:marRight w:val="0"/>
          <w:marTop w:val="0"/>
          <w:marBottom w:val="0"/>
          <w:divBdr>
            <w:top w:val="none" w:sz="0" w:space="0" w:color="auto"/>
            <w:left w:val="none" w:sz="0" w:space="0" w:color="auto"/>
            <w:bottom w:val="none" w:sz="0" w:space="0" w:color="auto"/>
            <w:right w:val="none" w:sz="0" w:space="0" w:color="auto"/>
          </w:divBdr>
        </w:div>
        <w:div w:id="704260306">
          <w:marLeft w:val="0"/>
          <w:marRight w:val="0"/>
          <w:marTop w:val="0"/>
          <w:marBottom w:val="0"/>
          <w:divBdr>
            <w:top w:val="none" w:sz="0" w:space="0" w:color="auto"/>
            <w:left w:val="none" w:sz="0" w:space="0" w:color="auto"/>
            <w:bottom w:val="none" w:sz="0" w:space="0" w:color="auto"/>
            <w:right w:val="none" w:sz="0" w:space="0" w:color="auto"/>
          </w:divBdr>
        </w:div>
        <w:div w:id="747657889">
          <w:marLeft w:val="0"/>
          <w:marRight w:val="0"/>
          <w:marTop w:val="0"/>
          <w:marBottom w:val="0"/>
          <w:divBdr>
            <w:top w:val="none" w:sz="0" w:space="0" w:color="auto"/>
            <w:left w:val="none" w:sz="0" w:space="0" w:color="auto"/>
            <w:bottom w:val="none" w:sz="0" w:space="0" w:color="auto"/>
            <w:right w:val="none" w:sz="0" w:space="0" w:color="auto"/>
          </w:divBdr>
        </w:div>
        <w:div w:id="781266691">
          <w:marLeft w:val="0"/>
          <w:marRight w:val="0"/>
          <w:marTop w:val="0"/>
          <w:marBottom w:val="0"/>
          <w:divBdr>
            <w:top w:val="none" w:sz="0" w:space="0" w:color="auto"/>
            <w:left w:val="none" w:sz="0" w:space="0" w:color="auto"/>
            <w:bottom w:val="none" w:sz="0" w:space="0" w:color="auto"/>
            <w:right w:val="none" w:sz="0" w:space="0" w:color="auto"/>
          </w:divBdr>
        </w:div>
        <w:div w:id="804662738">
          <w:marLeft w:val="0"/>
          <w:marRight w:val="0"/>
          <w:marTop w:val="0"/>
          <w:marBottom w:val="0"/>
          <w:divBdr>
            <w:top w:val="none" w:sz="0" w:space="0" w:color="auto"/>
            <w:left w:val="none" w:sz="0" w:space="0" w:color="auto"/>
            <w:bottom w:val="none" w:sz="0" w:space="0" w:color="auto"/>
            <w:right w:val="none" w:sz="0" w:space="0" w:color="auto"/>
          </w:divBdr>
        </w:div>
        <w:div w:id="836652990">
          <w:marLeft w:val="0"/>
          <w:marRight w:val="0"/>
          <w:marTop w:val="0"/>
          <w:marBottom w:val="0"/>
          <w:divBdr>
            <w:top w:val="none" w:sz="0" w:space="0" w:color="auto"/>
            <w:left w:val="none" w:sz="0" w:space="0" w:color="auto"/>
            <w:bottom w:val="none" w:sz="0" w:space="0" w:color="auto"/>
            <w:right w:val="none" w:sz="0" w:space="0" w:color="auto"/>
          </w:divBdr>
        </w:div>
        <w:div w:id="902714674">
          <w:marLeft w:val="0"/>
          <w:marRight w:val="0"/>
          <w:marTop w:val="0"/>
          <w:marBottom w:val="0"/>
          <w:divBdr>
            <w:top w:val="none" w:sz="0" w:space="0" w:color="auto"/>
            <w:left w:val="none" w:sz="0" w:space="0" w:color="auto"/>
            <w:bottom w:val="none" w:sz="0" w:space="0" w:color="auto"/>
            <w:right w:val="none" w:sz="0" w:space="0" w:color="auto"/>
          </w:divBdr>
        </w:div>
        <w:div w:id="928807259">
          <w:marLeft w:val="0"/>
          <w:marRight w:val="0"/>
          <w:marTop w:val="0"/>
          <w:marBottom w:val="0"/>
          <w:divBdr>
            <w:top w:val="none" w:sz="0" w:space="0" w:color="auto"/>
            <w:left w:val="none" w:sz="0" w:space="0" w:color="auto"/>
            <w:bottom w:val="none" w:sz="0" w:space="0" w:color="auto"/>
            <w:right w:val="none" w:sz="0" w:space="0" w:color="auto"/>
          </w:divBdr>
        </w:div>
        <w:div w:id="941034169">
          <w:marLeft w:val="0"/>
          <w:marRight w:val="0"/>
          <w:marTop w:val="0"/>
          <w:marBottom w:val="0"/>
          <w:divBdr>
            <w:top w:val="none" w:sz="0" w:space="0" w:color="auto"/>
            <w:left w:val="none" w:sz="0" w:space="0" w:color="auto"/>
            <w:bottom w:val="none" w:sz="0" w:space="0" w:color="auto"/>
            <w:right w:val="none" w:sz="0" w:space="0" w:color="auto"/>
          </w:divBdr>
        </w:div>
        <w:div w:id="958143173">
          <w:marLeft w:val="0"/>
          <w:marRight w:val="0"/>
          <w:marTop w:val="0"/>
          <w:marBottom w:val="0"/>
          <w:divBdr>
            <w:top w:val="none" w:sz="0" w:space="0" w:color="auto"/>
            <w:left w:val="none" w:sz="0" w:space="0" w:color="auto"/>
            <w:bottom w:val="none" w:sz="0" w:space="0" w:color="auto"/>
            <w:right w:val="none" w:sz="0" w:space="0" w:color="auto"/>
          </w:divBdr>
        </w:div>
        <w:div w:id="987562249">
          <w:marLeft w:val="0"/>
          <w:marRight w:val="0"/>
          <w:marTop w:val="0"/>
          <w:marBottom w:val="0"/>
          <w:divBdr>
            <w:top w:val="none" w:sz="0" w:space="0" w:color="auto"/>
            <w:left w:val="none" w:sz="0" w:space="0" w:color="auto"/>
            <w:bottom w:val="none" w:sz="0" w:space="0" w:color="auto"/>
            <w:right w:val="none" w:sz="0" w:space="0" w:color="auto"/>
          </w:divBdr>
        </w:div>
        <w:div w:id="1054619268">
          <w:marLeft w:val="0"/>
          <w:marRight w:val="0"/>
          <w:marTop w:val="0"/>
          <w:marBottom w:val="0"/>
          <w:divBdr>
            <w:top w:val="none" w:sz="0" w:space="0" w:color="auto"/>
            <w:left w:val="none" w:sz="0" w:space="0" w:color="auto"/>
            <w:bottom w:val="none" w:sz="0" w:space="0" w:color="auto"/>
            <w:right w:val="none" w:sz="0" w:space="0" w:color="auto"/>
          </w:divBdr>
        </w:div>
        <w:div w:id="1081290340">
          <w:marLeft w:val="0"/>
          <w:marRight w:val="0"/>
          <w:marTop w:val="0"/>
          <w:marBottom w:val="0"/>
          <w:divBdr>
            <w:top w:val="none" w:sz="0" w:space="0" w:color="auto"/>
            <w:left w:val="none" w:sz="0" w:space="0" w:color="auto"/>
            <w:bottom w:val="none" w:sz="0" w:space="0" w:color="auto"/>
            <w:right w:val="none" w:sz="0" w:space="0" w:color="auto"/>
          </w:divBdr>
        </w:div>
        <w:div w:id="1087193716">
          <w:marLeft w:val="0"/>
          <w:marRight w:val="0"/>
          <w:marTop w:val="0"/>
          <w:marBottom w:val="0"/>
          <w:divBdr>
            <w:top w:val="none" w:sz="0" w:space="0" w:color="auto"/>
            <w:left w:val="none" w:sz="0" w:space="0" w:color="auto"/>
            <w:bottom w:val="none" w:sz="0" w:space="0" w:color="auto"/>
            <w:right w:val="none" w:sz="0" w:space="0" w:color="auto"/>
          </w:divBdr>
        </w:div>
        <w:div w:id="1136944812">
          <w:marLeft w:val="0"/>
          <w:marRight w:val="0"/>
          <w:marTop w:val="0"/>
          <w:marBottom w:val="0"/>
          <w:divBdr>
            <w:top w:val="none" w:sz="0" w:space="0" w:color="auto"/>
            <w:left w:val="none" w:sz="0" w:space="0" w:color="auto"/>
            <w:bottom w:val="none" w:sz="0" w:space="0" w:color="auto"/>
            <w:right w:val="none" w:sz="0" w:space="0" w:color="auto"/>
          </w:divBdr>
        </w:div>
        <w:div w:id="1190870388">
          <w:marLeft w:val="0"/>
          <w:marRight w:val="0"/>
          <w:marTop w:val="0"/>
          <w:marBottom w:val="0"/>
          <w:divBdr>
            <w:top w:val="none" w:sz="0" w:space="0" w:color="auto"/>
            <w:left w:val="none" w:sz="0" w:space="0" w:color="auto"/>
            <w:bottom w:val="none" w:sz="0" w:space="0" w:color="auto"/>
            <w:right w:val="none" w:sz="0" w:space="0" w:color="auto"/>
          </w:divBdr>
        </w:div>
        <w:div w:id="1228757931">
          <w:marLeft w:val="0"/>
          <w:marRight w:val="0"/>
          <w:marTop w:val="0"/>
          <w:marBottom w:val="0"/>
          <w:divBdr>
            <w:top w:val="none" w:sz="0" w:space="0" w:color="auto"/>
            <w:left w:val="none" w:sz="0" w:space="0" w:color="auto"/>
            <w:bottom w:val="none" w:sz="0" w:space="0" w:color="auto"/>
            <w:right w:val="none" w:sz="0" w:space="0" w:color="auto"/>
          </w:divBdr>
        </w:div>
        <w:div w:id="1232229352">
          <w:marLeft w:val="0"/>
          <w:marRight w:val="0"/>
          <w:marTop w:val="0"/>
          <w:marBottom w:val="0"/>
          <w:divBdr>
            <w:top w:val="none" w:sz="0" w:space="0" w:color="auto"/>
            <w:left w:val="none" w:sz="0" w:space="0" w:color="auto"/>
            <w:bottom w:val="none" w:sz="0" w:space="0" w:color="auto"/>
            <w:right w:val="none" w:sz="0" w:space="0" w:color="auto"/>
          </w:divBdr>
        </w:div>
        <w:div w:id="1235822509">
          <w:marLeft w:val="0"/>
          <w:marRight w:val="0"/>
          <w:marTop w:val="0"/>
          <w:marBottom w:val="0"/>
          <w:divBdr>
            <w:top w:val="none" w:sz="0" w:space="0" w:color="auto"/>
            <w:left w:val="none" w:sz="0" w:space="0" w:color="auto"/>
            <w:bottom w:val="none" w:sz="0" w:space="0" w:color="auto"/>
            <w:right w:val="none" w:sz="0" w:space="0" w:color="auto"/>
          </w:divBdr>
        </w:div>
        <w:div w:id="1285190780">
          <w:marLeft w:val="0"/>
          <w:marRight w:val="0"/>
          <w:marTop w:val="0"/>
          <w:marBottom w:val="0"/>
          <w:divBdr>
            <w:top w:val="none" w:sz="0" w:space="0" w:color="auto"/>
            <w:left w:val="none" w:sz="0" w:space="0" w:color="auto"/>
            <w:bottom w:val="none" w:sz="0" w:space="0" w:color="auto"/>
            <w:right w:val="none" w:sz="0" w:space="0" w:color="auto"/>
          </w:divBdr>
        </w:div>
        <w:div w:id="1304115202">
          <w:marLeft w:val="0"/>
          <w:marRight w:val="0"/>
          <w:marTop w:val="0"/>
          <w:marBottom w:val="0"/>
          <w:divBdr>
            <w:top w:val="none" w:sz="0" w:space="0" w:color="auto"/>
            <w:left w:val="none" w:sz="0" w:space="0" w:color="auto"/>
            <w:bottom w:val="none" w:sz="0" w:space="0" w:color="auto"/>
            <w:right w:val="none" w:sz="0" w:space="0" w:color="auto"/>
          </w:divBdr>
        </w:div>
        <w:div w:id="1314024009">
          <w:marLeft w:val="0"/>
          <w:marRight w:val="0"/>
          <w:marTop w:val="0"/>
          <w:marBottom w:val="0"/>
          <w:divBdr>
            <w:top w:val="none" w:sz="0" w:space="0" w:color="auto"/>
            <w:left w:val="none" w:sz="0" w:space="0" w:color="auto"/>
            <w:bottom w:val="none" w:sz="0" w:space="0" w:color="auto"/>
            <w:right w:val="none" w:sz="0" w:space="0" w:color="auto"/>
          </w:divBdr>
        </w:div>
        <w:div w:id="1360666129">
          <w:marLeft w:val="0"/>
          <w:marRight w:val="0"/>
          <w:marTop w:val="0"/>
          <w:marBottom w:val="0"/>
          <w:divBdr>
            <w:top w:val="none" w:sz="0" w:space="0" w:color="auto"/>
            <w:left w:val="none" w:sz="0" w:space="0" w:color="auto"/>
            <w:bottom w:val="none" w:sz="0" w:space="0" w:color="auto"/>
            <w:right w:val="none" w:sz="0" w:space="0" w:color="auto"/>
          </w:divBdr>
        </w:div>
        <w:div w:id="1425373283">
          <w:marLeft w:val="0"/>
          <w:marRight w:val="0"/>
          <w:marTop w:val="0"/>
          <w:marBottom w:val="0"/>
          <w:divBdr>
            <w:top w:val="none" w:sz="0" w:space="0" w:color="auto"/>
            <w:left w:val="none" w:sz="0" w:space="0" w:color="auto"/>
            <w:bottom w:val="none" w:sz="0" w:space="0" w:color="auto"/>
            <w:right w:val="none" w:sz="0" w:space="0" w:color="auto"/>
          </w:divBdr>
        </w:div>
        <w:div w:id="1434746809">
          <w:marLeft w:val="0"/>
          <w:marRight w:val="0"/>
          <w:marTop w:val="0"/>
          <w:marBottom w:val="0"/>
          <w:divBdr>
            <w:top w:val="none" w:sz="0" w:space="0" w:color="auto"/>
            <w:left w:val="none" w:sz="0" w:space="0" w:color="auto"/>
            <w:bottom w:val="none" w:sz="0" w:space="0" w:color="auto"/>
            <w:right w:val="none" w:sz="0" w:space="0" w:color="auto"/>
          </w:divBdr>
        </w:div>
        <w:div w:id="1441100285">
          <w:marLeft w:val="0"/>
          <w:marRight w:val="0"/>
          <w:marTop w:val="0"/>
          <w:marBottom w:val="0"/>
          <w:divBdr>
            <w:top w:val="none" w:sz="0" w:space="0" w:color="auto"/>
            <w:left w:val="none" w:sz="0" w:space="0" w:color="auto"/>
            <w:bottom w:val="none" w:sz="0" w:space="0" w:color="auto"/>
            <w:right w:val="none" w:sz="0" w:space="0" w:color="auto"/>
          </w:divBdr>
        </w:div>
        <w:div w:id="1460030706">
          <w:marLeft w:val="0"/>
          <w:marRight w:val="0"/>
          <w:marTop w:val="0"/>
          <w:marBottom w:val="0"/>
          <w:divBdr>
            <w:top w:val="none" w:sz="0" w:space="0" w:color="auto"/>
            <w:left w:val="none" w:sz="0" w:space="0" w:color="auto"/>
            <w:bottom w:val="none" w:sz="0" w:space="0" w:color="auto"/>
            <w:right w:val="none" w:sz="0" w:space="0" w:color="auto"/>
          </w:divBdr>
        </w:div>
        <w:div w:id="1483496837">
          <w:marLeft w:val="0"/>
          <w:marRight w:val="0"/>
          <w:marTop w:val="0"/>
          <w:marBottom w:val="0"/>
          <w:divBdr>
            <w:top w:val="none" w:sz="0" w:space="0" w:color="auto"/>
            <w:left w:val="none" w:sz="0" w:space="0" w:color="auto"/>
            <w:bottom w:val="none" w:sz="0" w:space="0" w:color="auto"/>
            <w:right w:val="none" w:sz="0" w:space="0" w:color="auto"/>
          </w:divBdr>
        </w:div>
        <w:div w:id="1533570109">
          <w:marLeft w:val="0"/>
          <w:marRight w:val="0"/>
          <w:marTop w:val="0"/>
          <w:marBottom w:val="0"/>
          <w:divBdr>
            <w:top w:val="none" w:sz="0" w:space="0" w:color="auto"/>
            <w:left w:val="none" w:sz="0" w:space="0" w:color="auto"/>
            <w:bottom w:val="none" w:sz="0" w:space="0" w:color="auto"/>
            <w:right w:val="none" w:sz="0" w:space="0" w:color="auto"/>
          </w:divBdr>
        </w:div>
        <w:div w:id="1548754934">
          <w:marLeft w:val="0"/>
          <w:marRight w:val="0"/>
          <w:marTop w:val="0"/>
          <w:marBottom w:val="0"/>
          <w:divBdr>
            <w:top w:val="none" w:sz="0" w:space="0" w:color="auto"/>
            <w:left w:val="none" w:sz="0" w:space="0" w:color="auto"/>
            <w:bottom w:val="none" w:sz="0" w:space="0" w:color="auto"/>
            <w:right w:val="none" w:sz="0" w:space="0" w:color="auto"/>
          </w:divBdr>
        </w:div>
        <w:div w:id="1623918189">
          <w:marLeft w:val="0"/>
          <w:marRight w:val="0"/>
          <w:marTop w:val="0"/>
          <w:marBottom w:val="0"/>
          <w:divBdr>
            <w:top w:val="none" w:sz="0" w:space="0" w:color="auto"/>
            <w:left w:val="none" w:sz="0" w:space="0" w:color="auto"/>
            <w:bottom w:val="none" w:sz="0" w:space="0" w:color="auto"/>
            <w:right w:val="none" w:sz="0" w:space="0" w:color="auto"/>
          </w:divBdr>
        </w:div>
        <w:div w:id="1627274165">
          <w:marLeft w:val="0"/>
          <w:marRight w:val="0"/>
          <w:marTop w:val="0"/>
          <w:marBottom w:val="0"/>
          <w:divBdr>
            <w:top w:val="none" w:sz="0" w:space="0" w:color="auto"/>
            <w:left w:val="none" w:sz="0" w:space="0" w:color="auto"/>
            <w:bottom w:val="none" w:sz="0" w:space="0" w:color="auto"/>
            <w:right w:val="none" w:sz="0" w:space="0" w:color="auto"/>
          </w:divBdr>
        </w:div>
        <w:div w:id="1862626479">
          <w:marLeft w:val="0"/>
          <w:marRight w:val="0"/>
          <w:marTop w:val="0"/>
          <w:marBottom w:val="0"/>
          <w:divBdr>
            <w:top w:val="none" w:sz="0" w:space="0" w:color="auto"/>
            <w:left w:val="none" w:sz="0" w:space="0" w:color="auto"/>
            <w:bottom w:val="none" w:sz="0" w:space="0" w:color="auto"/>
            <w:right w:val="none" w:sz="0" w:space="0" w:color="auto"/>
          </w:divBdr>
        </w:div>
        <w:div w:id="1867061952">
          <w:marLeft w:val="0"/>
          <w:marRight w:val="0"/>
          <w:marTop w:val="0"/>
          <w:marBottom w:val="0"/>
          <w:divBdr>
            <w:top w:val="none" w:sz="0" w:space="0" w:color="auto"/>
            <w:left w:val="none" w:sz="0" w:space="0" w:color="auto"/>
            <w:bottom w:val="none" w:sz="0" w:space="0" w:color="auto"/>
            <w:right w:val="none" w:sz="0" w:space="0" w:color="auto"/>
          </w:divBdr>
        </w:div>
        <w:div w:id="1963998874">
          <w:marLeft w:val="0"/>
          <w:marRight w:val="0"/>
          <w:marTop w:val="0"/>
          <w:marBottom w:val="0"/>
          <w:divBdr>
            <w:top w:val="none" w:sz="0" w:space="0" w:color="auto"/>
            <w:left w:val="none" w:sz="0" w:space="0" w:color="auto"/>
            <w:bottom w:val="none" w:sz="0" w:space="0" w:color="auto"/>
            <w:right w:val="none" w:sz="0" w:space="0" w:color="auto"/>
          </w:divBdr>
        </w:div>
        <w:div w:id="1995644565">
          <w:marLeft w:val="0"/>
          <w:marRight w:val="0"/>
          <w:marTop w:val="0"/>
          <w:marBottom w:val="0"/>
          <w:divBdr>
            <w:top w:val="none" w:sz="0" w:space="0" w:color="auto"/>
            <w:left w:val="none" w:sz="0" w:space="0" w:color="auto"/>
            <w:bottom w:val="none" w:sz="0" w:space="0" w:color="auto"/>
            <w:right w:val="none" w:sz="0" w:space="0" w:color="auto"/>
          </w:divBdr>
        </w:div>
        <w:div w:id="21250303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rovost.umd.edu/calendar/" TargetMode="External"/><Relationship Id="rId18" Type="http://schemas.openxmlformats.org/officeDocument/2006/relationships/hyperlink" Target="http://www.osc.umd.ed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counseling.umd.edu/DSS" TargetMode="External"/><Relationship Id="rId7" Type="http://schemas.openxmlformats.org/officeDocument/2006/relationships/footnotes" Target="footnotes.xml"/><Relationship Id="rId12" Type="http://schemas.openxmlformats.org/officeDocument/2006/relationships/hyperlink" Target="http://www.elms.umd.edu" TargetMode="External"/><Relationship Id="rId17" Type="http://schemas.openxmlformats.org/officeDocument/2006/relationships/hyperlink" Target="http://www.courseevalum.umd.edu"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umpsychology.sona-systems.com/default.aspx" TargetMode="External"/><Relationship Id="rId20" Type="http://schemas.openxmlformats.org/officeDocument/2006/relationships/hyperlink" Target="http://www.studenthonorcouncil.umd.edu/whati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mtillma@umd.edu"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http://shackmanlab.org" TargetMode="External"/><Relationship Id="rId10" Type="http://schemas.openxmlformats.org/officeDocument/2006/relationships/hyperlink" Target="mailto:shackman@umd.edu" TargetMode="External"/><Relationship Id="rId19" Type="http://schemas.openxmlformats.org/officeDocument/2006/relationships/hyperlink" Target="http://psychology.umd.edu/about-us/documents/documents/Syllabus_Supplement_on_Ethics_of_Scholarhip_in_Psychology.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faculty.umd.edu/teach/dates.htm" TargetMode="External"/><Relationship Id="rId22" Type="http://schemas.openxmlformats.org/officeDocument/2006/relationships/hyperlink" Target="http://www.umd.edu"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C2900D-0EDD-4540-9873-DDF8F1917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11178</Words>
  <Characters>63720</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Student Research Assistant Application</vt:lpstr>
    </vt:vector>
  </TitlesOfParts>
  <Company>Psych Dept, UW Madison</Company>
  <LinksUpToDate>false</LinksUpToDate>
  <CharactersWithSpaces>74749</CharactersWithSpaces>
  <SharedDoc>false</SharedDoc>
  <HLinks>
    <vt:vector size="12" baseType="variant">
      <vt:variant>
        <vt:i4>7733348</vt:i4>
      </vt:variant>
      <vt:variant>
        <vt:i4>3</vt:i4>
      </vt:variant>
      <vt:variant>
        <vt:i4>0</vt:i4>
      </vt:variant>
      <vt:variant>
        <vt:i4>5</vt:i4>
      </vt:variant>
      <vt:variant>
        <vt:lpwstr>http://psyphz.psych.wisc.edu/web/student_jobs/Student_app2011.doc</vt:lpwstr>
      </vt:variant>
      <vt:variant>
        <vt:lpwstr/>
      </vt:variant>
      <vt:variant>
        <vt:i4>2490458</vt:i4>
      </vt:variant>
      <vt:variant>
        <vt:i4>0</vt:i4>
      </vt:variant>
      <vt:variant>
        <vt:i4>0</vt:i4>
      </vt:variant>
      <vt:variant>
        <vt:i4>5</vt:i4>
      </vt:variant>
      <vt:variant>
        <vt:lpwstr>jvkoger@wisc.edu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Research Assistant Application</dc:title>
  <dc:creator>Richard J. Davidson</dc:creator>
  <cp:lastModifiedBy>shackman</cp:lastModifiedBy>
  <cp:revision>3</cp:revision>
  <dcterms:created xsi:type="dcterms:W3CDTF">2016-05-19T21:52:00Z</dcterms:created>
  <dcterms:modified xsi:type="dcterms:W3CDTF">2016-05-19T21:53:00Z</dcterms:modified>
</cp:coreProperties>
</file>